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88F51" w14:textId="77777777" w:rsidR="00A3302C" w:rsidRDefault="00A3302C" w:rsidP="00A3302C">
      <w:pPr>
        <w:pStyle w:val="Cmsor2"/>
        <w:rPr>
          <w:color w:val="1F3864"/>
        </w:rPr>
      </w:pPr>
    </w:p>
    <w:p w14:paraId="10AED8E4" w14:textId="77777777" w:rsidR="00A3302C" w:rsidRDefault="00A3302C" w:rsidP="00A3302C">
      <w:pPr>
        <w:pStyle w:val="Cmsor2"/>
        <w:rPr>
          <w:color w:val="1F3864"/>
        </w:rPr>
      </w:pPr>
    </w:p>
    <w:p w14:paraId="1EC35ABA" w14:textId="77777777" w:rsidR="00A3302C" w:rsidRDefault="00A3302C" w:rsidP="00A3302C">
      <w:pPr>
        <w:pStyle w:val="Cmsor2"/>
        <w:rPr>
          <w:color w:val="1F3864"/>
        </w:rPr>
      </w:pPr>
    </w:p>
    <w:p w14:paraId="477C5861" w14:textId="77777777" w:rsidR="00A3302C" w:rsidRDefault="00A3302C" w:rsidP="00A3302C">
      <w:pPr>
        <w:pStyle w:val="Cmsor2"/>
        <w:rPr>
          <w:color w:val="1F3864"/>
        </w:rPr>
      </w:pPr>
    </w:p>
    <w:p w14:paraId="08574DAB" w14:textId="77777777" w:rsidR="00A3302C" w:rsidRDefault="00A3302C" w:rsidP="00A3302C">
      <w:pPr>
        <w:pStyle w:val="Cmsor2"/>
        <w:rPr>
          <w:color w:val="1F3864"/>
        </w:rPr>
      </w:pPr>
    </w:p>
    <w:p w14:paraId="184B5717" w14:textId="77777777" w:rsidR="00A3302C" w:rsidRDefault="00A3302C" w:rsidP="00A3302C">
      <w:pPr>
        <w:pStyle w:val="Cmsor2"/>
        <w:rPr>
          <w:color w:val="1F3864"/>
        </w:rPr>
      </w:pPr>
    </w:p>
    <w:p w14:paraId="1D58C927" w14:textId="77777777" w:rsidR="00A3302C" w:rsidRPr="00120F41" w:rsidRDefault="00A3302C" w:rsidP="00A3302C">
      <w:pPr>
        <w:pStyle w:val="Cmsor2"/>
        <w:jc w:val="center"/>
        <w:rPr>
          <w:color w:val="C00000"/>
          <w:sz w:val="44"/>
          <w:szCs w:val="44"/>
        </w:rPr>
      </w:pPr>
      <w:bookmarkStart w:id="0" w:name="_Toc500251639"/>
      <w:r w:rsidRPr="00120F41">
        <w:rPr>
          <w:color w:val="C00000"/>
          <w:sz w:val="44"/>
          <w:szCs w:val="44"/>
        </w:rPr>
        <w:t>Pályázati Felhívás</w:t>
      </w:r>
      <w:bookmarkEnd w:id="0"/>
    </w:p>
    <w:p w14:paraId="72298EB1" w14:textId="77777777" w:rsidR="00A3302C" w:rsidRPr="00120F41" w:rsidRDefault="00A3302C" w:rsidP="00A3302C">
      <w:pPr>
        <w:spacing w:before="120" w:after="120"/>
        <w:jc w:val="center"/>
        <w:rPr>
          <w:b/>
          <w:bCs/>
          <w:color w:val="1F3864"/>
        </w:rPr>
      </w:pPr>
      <w:r>
        <w:rPr>
          <w:b/>
          <w:bCs/>
          <w:color w:val="1F3864"/>
        </w:rPr>
        <w:t>Személyszállítási szerződés megkötésére</w:t>
      </w:r>
    </w:p>
    <w:p w14:paraId="3F541EFA" w14:textId="77777777" w:rsidR="00A3302C" w:rsidRPr="00120F41" w:rsidRDefault="00A3302C" w:rsidP="00A3302C">
      <w:pPr>
        <w:rPr>
          <w:color w:val="1F3864"/>
        </w:rPr>
      </w:pPr>
    </w:p>
    <w:p w14:paraId="19352E45" w14:textId="77777777" w:rsidR="00A3302C" w:rsidRPr="00120F41" w:rsidRDefault="00A3302C" w:rsidP="00A3302C">
      <w:pPr>
        <w:rPr>
          <w:color w:val="1F3864"/>
        </w:rPr>
      </w:pPr>
    </w:p>
    <w:p w14:paraId="283CD18D" w14:textId="77777777" w:rsidR="00A3302C" w:rsidRPr="00120F41" w:rsidRDefault="00A3302C" w:rsidP="00A3302C">
      <w:pPr>
        <w:rPr>
          <w:color w:val="1F3864"/>
        </w:rPr>
      </w:pPr>
    </w:p>
    <w:p w14:paraId="403FE8D0" w14:textId="77777777" w:rsidR="00A3302C" w:rsidRPr="00120F41" w:rsidRDefault="00A3302C" w:rsidP="00A3302C">
      <w:pPr>
        <w:rPr>
          <w:color w:val="1F3864"/>
        </w:rPr>
      </w:pPr>
    </w:p>
    <w:p w14:paraId="6ED33E30" w14:textId="77777777" w:rsidR="00A3302C" w:rsidRPr="00120F41" w:rsidRDefault="00A3302C" w:rsidP="00A3302C">
      <w:pPr>
        <w:rPr>
          <w:color w:val="1F3864"/>
        </w:rPr>
      </w:pPr>
    </w:p>
    <w:p w14:paraId="3905B458" w14:textId="77777777" w:rsidR="00A3302C" w:rsidRPr="00120F41" w:rsidRDefault="00A3302C" w:rsidP="00A3302C">
      <w:pPr>
        <w:rPr>
          <w:color w:val="1F3864"/>
        </w:rPr>
      </w:pPr>
    </w:p>
    <w:p w14:paraId="2AE46604" w14:textId="77777777" w:rsidR="00A3302C" w:rsidRPr="00120F41" w:rsidRDefault="00A3302C" w:rsidP="00A3302C">
      <w:pPr>
        <w:rPr>
          <w:color w:val="1F3864"/>
        </w:rPr>
      </w:pPr>
    </w:p>
    <w:p w14:paraId="172A7D53" w14:textId="77777777" w:rsidR="00A3302C" w:rsidRPr="00120F41" w:rsidRDefault="00A3302C" w:rsidP="00A3302C">
      <w:pPr>
        <w:rPr>
          <w:color w:val="1F3864"/>
        </w:rPr>
      </w:pPr>
    </w:p>
    <w:p w14:paraId="541692C5" w14:textId="77777777" w:rsidR="00A3302C" w:rsidRPr="00120F41" w:rsidRDefault="00A3302C" w:rsidP="00A3302C">
      <w:pPr>
        <w:rPr>
          <w:color w:val="1F3864"/>
        </w:rPr>
      </w:pPr>
    </w:p>
    <w:p w14:paraId="0109838F" w14:textId="77777777" w:rsidR="00A3302C" w:rsidRPr="00120F41" w:rsidRDefault="00A3302C" w:rsidP="00A3302C">
      <w:pPr>
        <w:rPr>
          <w:color w:val="1F3864"/>
        </w:rPr>
      </w:pPr>
    </w:p>
    <w:p w14:paraId="6508BF51" w14:textId="77777777" w:rsidR="00A3302C" w:rsidRPr="00120F41" w:rsidRDefault="00A3302C" w:rsidP="00A3302C">
      <w:pPr>
        <w:rPr>
          <w:color w:val="1F3864"/>
        </w:rPr>
      </w:pPr>
    </w:p>
    <w:p w14:paraId="1BA07360" w14:textId="77777777" w:rsidR="00A3302C" w:rsidRPr="00120F41" w:rsidRDefault="00A3302C" w:rsidP="00A3302C">
      <w:pPr>
        <w:rPr>
          <w:color w:val="1F3864"/>
        </w:rPr>
      </w:pPr>
    </w:p>
    <w:p w14:paraId="7576ECDC" w14:textId="77777777" w:rsidR="00A3302C" w:rsidRPr="00120F41" w:rsidRDefault="00A3302C" w:rsidP="00A3302C">
      <w:pPr>
        <w:rPr>
          <w:color w:val="1F3864"/>
        </w:rPr>
      </w:pPr>
    </w:p>
    <w:p w14:paraId="6E699C98" w14:textId="77777777" w:rsidR="00A3302C" w:rsidRPr="00120F41" w:rsidRDefault="00A3302C" w:rsidP="00A3302C">
      <w:pPr>
        <w:pStyle w:val="Cmsor2"/>
        <w:rPr>
          <w:color w:val="1F3864"/>
        </w:rPr>
      </w:pPr>
    </w:p>
    <w:p w14:paraId="64A969FA" w14:textId="77777777" w:rsidR="00A3302C" w:rsidRPr="00120F41" w:rsidRDefault="00A3302C" w:rsidP="00A3302C">
      <w:pPr>
        <w:rPr>
          <w:color w:val="1F3864"/>
        </w:rPr>
      </w:pPr>
    </w:p>
    <w:p w14:paraId="52539847" w14:textId="77777777" w:rsidR="00A3302C" w:rsidRPr="00120F41" w:rsidRDefault="00A3302C" w:rsidP="00A3302C">
      <w:pPr>
        <w:rPr>
          <w:color w:val="1F3864"/>
        </w:rPr>
      </w:pPr>
    </w:p>
    <w:p w14:paraId="6C05AA51" w14:textId="77777777" w:rsidR="00A3302C" w:rsidRPr="00120F41" w:rsidRDefault="00A3302C" w:rsidP="00A3302C">
      <w:pPr>
        <w:rPr>
          <w:color w:val="1F3864"/>
        </w:rPr>
      </w:pPr>
    </w:p>
    <w:p w14:paraId="3063CD0E" w14:textId="77777777" w:rsidR="00A3302C" w:rsidRPr="00120F41" w:rsidRDefault="00A3302C" w:rsidP="00A3302C">
      <w:pPr>
        <w:rPr>
          <w:color w:val="1F3864"/>
        </w:rPr>
      </w:pPr>
    </w:p>
    <w:p w14:paraId="7FBE4DA6" w14:textId="77777777" w:rsidR="00A3302C" w:rsidRPr="00120F41" w:rsidRDefault="00A3302C" w:rsidP="00A3302C">
      <w:pPr>
        <w:rPr>
          <w:color w:val="1F3864"/>
        </w:rPr>
      </w:pPr>
    </w:p>
    <w:p w14:paraId="42B5E904" w14:textId="77777777" w:rsidR="00A3302C" w:rsidRPr="00120F41" w:rsidRDefault="00A3302C" w:rsidP="00A3302C">
      <w:pPr>
        <w:pStyle w:val="Cmsor2"/>
        <w:rPr>
          <w:color w:val="1F3864"/>
        </w:rPr>
      </w:pPr>
    </w:p>
    <w:p w14:paraId="57B92747" w14:textId="77777777" w:rsidR="00A3302C" w:rsidRPr="00120F41" w:rsidRDefault="00A3302C" w:rsidP="00A3302C">
      <w:pPr>
        <w:pStyle w:val="Cmsor2"/>
        <w:rPr>
          <w:color w:val="1F3864"/>
        </w:rPr>
      </w:pPr>
    </w:p>
    <w:p w14:paraId="7524AD0D" w14:textId="77777777" w:rsidR="00A3302C" w:rsidRDefault="00A3302C" w:rsidP="00A3302C">
      <w:pPr>
        <w:pStyle w:val="Cmsor2"/>
        <w:rPr>
          <w:color w:val="1F3864"/>
        </w:rPr>
      </w:pPr>
    </w:p>
    <w:p w14:paraId="1B0FB8E5" w14:textId="77777777" w:rsidR="00A3302C" w:rsidRDefault="00A3302C" w:rsidP="00A3302C"/>
    <w:p w14:paraId="4534F5B1" w14:textId="77777777" w:rsidR="00A3302C" w:rsidRDefault="00A3302C" w:rsidP="00A3302C"/>
    <w:p w14:paraId="1BC2729A" w14:textId="77777777" w:rsidR="00A3302C" w:rsidRDefault="00A3302C" w:rsidP="00A3302C"/>
    <w:p w14:paraId="6CCF9D80" w14:textId="77777777" w:rsidR="00230453" w:rsidRDefault="00230453" w:rsidP="00A3302C"/>
    <w:p w14:paraId="0DB3359F" w14:textId="77777777" w:rsidR="00A3302C" w:rsidRPr="006A0FD6" w:rsidRDefault="00A3302C" w:rsidP="00A3302C"/>
    <w:p w14:paraId="2F1CC6AA" w14:textId="77777777" w:rsidR="00A3302C" w:rsidRPr="00120F41" w:rsidRDefault="00A3302C" w:rsidP="00A3302C">
      <w:pPr>
        <w:pStyle w:val="Cmsor2"/>
        <w:rPr>
          <w:color w:val="C00000"/>
        </w:rPr>
      </w:pPr>
      <w:bookmarkStart w:id="1" w:name="_Toc500251640"/>
      <w:r w:rsidRPr="00120F41">
        <w:rPr>
          <w:color w:val="C00000"/>
        </w:rPr>
        <w:t>Tartalomjegyzék</w:t>
      </w:r>
      <w:bookmarkEnd w:id="1"/>
    </w:p>
    <w:p w14:paraId="7DFE408B" w14:textId="77777777" w:rsidR="00A3302C" w:rsidRPr="00120F41" w:rsidRDefault="00A3302C" w:rsidP="00A3302C">
      <w:pPr>
        <w:pStyle w:val="TJ2"/>
        <w:rPr>
          <w:color w:val="1F3864"/>
        </w:rPr>
      </w:pPr>
    </w:p>
    <w:p w14:paraId="1DFF1E11" w14:textId="77777777" w:rsidR="00A3302C" w:rsidRPr="00120F41" w:rsidRDefault="00A3302C" w:rsidP="00A3302C">
      <w:pPr>
        <w:pStyle w:val="TJ2"/>
        <w:rPr>
          <w:color w:val="1F3864"/>
        </w:rPr>
      </w:pPr>
    </w:p>
    <w:p w14:paraId="5F313888" w14:textId="77777777" w:rsidR="00A3302C" w:rsidRPr="000C6380" w:rsidRDefault="00A3302C" w:rsidP="00A3302C">
      <w:pPr>
        <w:pStyle w:val="TJ2"/>
        <w:tabs>
          <w:tab w:val="right" w:leader="dot" w:pos="720"/>
        </w:tabs>
      </w:pPr>
      <w:r w:rsidRPr="000C6380">
        <w:fldChar w:fldCharType="begin"/>
      </w:r>
      <w:r w:rsidRPr="000C6380">
        <w:instrText xml:space="preserve"> TOC \o "1-3" \h </w:instrText>
      </w:r>
      <w:r w:rsidRPr="000C6380">
        <w:fldChar w:fldCharType="separate"/>
      </w:r>
      <w:hyperlink w:anchor="_Toc500251639" w:history="1">
        <w:r w:rsidRPr="000C6380">
          <w:rPr>
            <w:rStyle w:val="Hiperhivatkozs"/>
            <w:rFonts w:eastAsiaTheme="majorEastAsia"/>
            <w:color w:val="1F3864"/>
          </w:rPr>
          <w:t>Pályázati Felhívás</w:t>
        </w:r>
        <w:r w:rsidRPr="000C6380">
          <w:rPr>
            <w:color w:val="1F3864"/>
          </w:rPr>
          <w:tab/>
          <w:t>1</w:t>
        </w:r>
      </w:hyperlink>
    </w:p>
    <w:p w14:paraId="7E52A8BF" w14:textId="77777777" w:rsidR="00A3302C" w:rsidRPr="000C6380" w:rsidRDefault="00D36A79" w:rsidP="00A3302C">
      <w:pPr>
        <w:pStyle w:val="TJ2"/>
        <w:tabs>
          <w:tab w:val="right" w:leader="dot" w:pos="720"/>
        </w:tabs>
      </w:pPr>
      <w:hyperlink w:anchor="_Toc500251640" w:history="1">
        <w:r w:rsidR="00A3302C" w:rsidRPr="000C6380">
          <w:rPr>
            <w:rStyle w:val="Hiperhivatkozs"/>
            <w:rFonts w:eastAsiaTheme="majorEastAsia"/>
            <w:color w:val="1F3864"/>
          </w:rPr>
          <w:t>Tartalomjegyzék</w:t>
        </w:r>
        <w:r w:rsidR="00A3302C" w:rsidRPr="000C6380">
          <w:rPr>
            <w:color w:val="1F3864"/>
          </w:rPr>
          <w:tab/>
          <w:t>2</w:t>
        </w:r>
      </w:hyperlink>
    </w:p>
    <w:p w14:paraId="4420A471" w14:textId="77777777" w:rsidR="00A3302C" w:rsidRPr="000C6380" w:rsidRDefault="00D36A79" w:rsidP="00A3302C">
      <w:pPr>
        <w:pStyle w:val="TJ2"/>
        <w:tabs>
          <w:tab w:val="right" w:leader="dot" w:pos="720"/>
        </w:tabs>
      </w:pPr>
      <w:hyperlink w:anchor="_Toc500251641" w:history="1">
        <w:r w:rsidR="00A3302C" w:rsidRPr="000C6380">
          <w:rPr>
            <w:rStyle w:val="Hiperhivatkozs"/>
            <w:rFonts w:eastAsiaTheme="majorEastAsia"/>
            <w:color w:val="1F3864"/>
          </w:rPr>
          <w:t>Mellékletek</w:t>
        </w:r>
        <w:r w:rsidR="00A3302C" w:rsidRPr="000C6380">
          <w:rPr>
            <w:color w:val="1F3864"/>
          </w:rPr>
          <w:tab/>
          <w:t>3</w:t>
        </w:r>
      </w:hyperlink>
    </w:p>
    <w:p w14:paraId="33516309" w14:textId="77777777" w:rsidR="00A3302C" w:rsidRPr="000C6380" w:rsidRDefault="00D36A79" w:rsidP="00A3302C">
      <w:pPr>
        <w:pStyle w:val="TJ2"/>
        <w:tabs>
          <w:tab w:val="right" w:leader="dot" w:pos="720"/>
        </w:tabs>
      </w:pPr>
      <w:hyperlink w:anchor="_Toc500251642" w:history="1">
        <w:r w:rsidR="00A3302C" w:rsidRPr="000C6380">
          <w:rPr>
            <w:rStyle w:val="Hiperhivatkozs"/>
            <w:rFonts w:eastAsiaTheme="majorEastAsia"/>
            <w:color w:val="1F3864"/>
          </w:rPr>
          <w:t>A pályázati felhívás tárgya</w:t>
        </w:r>
        <w:r w:rsidR="00A3302C" w:rsidRPr="000C6380">
          <w:rPr>
            <w:color w:val="1F3864"/>
          </w:rPr>
          <w:tab/>
          <w:t>4</w:t>
        </w:r>
      </w:hyperlink>
    </w:p>
    <w:p w14:paraId="54511DE5" w14:textId="77777777" w:rsidR="00A3302C" w:rsidRPr="000C6380" w:rsidRDefault="00D36A79" w:rsidP="00A3302C">
      <w:pPr>
        <w:pStyle w:val="TJ2"/>
        <w:tabs>
          <w:tab w:val="right" w:leader="dot" w:pos="720"/>
        </w:tabs>
      </w:pPr>
      <w:hyperlink w:anchor="_Toc500251643" w:history="1">
        <w:r w:rsidR="00A3302C" w:rsidRPr="000C6380">
          <w:rPr>
            <w:rStyle w:val="Hiperhivatkozs"/>
            <w:rFonts w:eastAsiaTheme="majorEastAsia"/>
            <w:color w:val="1F3864"/>
          </w:rPr>
          <w:t>1.</w:t>
        </w:r>
        <w:r w:rsidR="00A3302C" w:rsidRPr="000C6380">
          <w:rPr>
            <w:rFonts w:ascii="Calibri" w:hAnsi="Calibri" w:cs="Arial"/>
            <w:color w:val="1F3864"/>
            <w:szCs w:val="22"/>
            <w:lang w:eastAsia="hu-HU"/>
          </w:rPr>
          <w:tab/>
        </w:r>
        <w:r w:rsidR="00A3302C" w:rsidRPr="000C6380">
          <w:rPr>
            <w:rStyle w:val="Hiperhivatkozs"/>
            <w:rFonts w:eastAsiaTheme="majorEastAsia"/>
            <w:color w:val="1F3864"/>
          </w:rPr>
          <w:t>Ajánlatkérő jogai a pályázati eljárásban</w:t>
        </w:r>
        <w:r w:rsidR="00A3302C" w:rsidRPr="000C6380">
          <w:rPr>
            <w:color w:val="1F3864"/>
          </w:rPr>
          <w:tab/>
        </w:r>
        <w:r w:rsidR="00A3302C">
          <w:rPr>
            <w:color w:val="1F3864"/>
          </w:rPr>
          <w:t>5</w:t>
        </w:r>
      </w:hyperlink>
    </w:p>
    <w:p w14:paraId="46F4BAEC" w14:textId="77777777" w:rsidR="00A3302C" w:rsidRPr="000C6380" w:rsidRDefault="00D36A79" w:rsidP="00A3302C">
      <w:pPr>
        <w:pStyle w:val="TJ2"/>
        <w:tabs>
          <w:tab w:val="right" w:leader="dot" w:pos="720"/>
        </w:tabs>
      </w:pPr>
      <w:hyperlink w:anchor="_Toc500251644" w:history="1">
        <w:r w:rsidR="00A3302C" w:rsidRPr="000C6380">
          <w:rPr>
            <w:rStyle w:val="Hiperhivatkozs"/>
            <w:rFonts w:eastAsiaTheme="majorEastAsia"/>
            <w:color w:val="1F3864"/>
          </w:rPr>
          <w:t>2.</w:t>
        </w:r>
        <w:r w:rsidR="00A3302C" w:rsidRPr="000C6380">
          <w:rPr>
            <w:rFonts w:ascii="Calibri" w:hAnsi="Calibri" w:cs="Arial"/>
            <w:color w:val="1F3864"/>
            <w:szCs w:val="22"/>
            <w:lang w:eastAsia="hu-HU"/>
          </w:rPr>
          <w:tab/>
        </w:r>
        <w:r w:rsidR="00A3302C" w:rsidRPr="000C6380">
          <w:rPr>
            <w:rStyle w:val="Hiperhivatkozs"/>
            <w:rFonts w:eastAsiaTheme="majorEastAsia"/>
            <w:color w:val="1F3864"/>
          </w:rPr>
          <w:t>Titoktartás</w:t>
        </w:r>
        <w:r w:rsidR="00A3302C" w:rsidRPr="000C6380">
          <w:rPr>
            <w:color w:val="1F3864"/>
          </w:rPr>
          <w:tab/>
        </w:r>
        <w:r w:rsidR="00A3302C">
          <w:rPr>
            <w:color w:val="1F3864"/>
          </w:rPr>
          <w:t>6</w:t>
        </w:r>
      </w:hyperlink>
    </w:p>
    <w:p w14:paraId="35B3DCAE" w14:textId="77777777" w:rsidR="00A3302C" w:rsidRPr="000C6380" w:rsidRDefault="00D36A79" w:rsidP="00A3302C">
      <w:pPr>
        <w:pStyle w:val="TJ2"/>
        <w:tabs>
          <w:tab w:val="right" w:leader="dot" w:pos="720"/>
        </w:tabs>
      </w:pPr>
      <w:hyperlink w:anchor="_Toc500251645" w:history="1">
        <w:r w:rsidR="00A3302C" w:rsidRPr="000C6380">
          <w:rPr>
            <w:rStyle w:val="Hiperhivatkozs"/>
            <w:rFonts w:eastAsiaTheme="majorEastAsia"/>
            <w:color w:val="1F3864"/>
          </w:rPr>
          <w:t>3.</w:t>
        </w:r>
        <w:r w:rsidR="00A3302C" w:rsidRPr="000C6380">
          <w:rPr>
            <w:rFonts w:ascii="Calibri" w:hAnsi="Calibri" w:cs="Arial"/>
            <w:color w:val="1F3864"/>
            <w:szCs w:val="22"/>
            <w:lang w:eastAsia="hu-HU"/>
          </w:rPr>
          <w:tab/>
        </w:r>
        <w:r w:rsidR="00A3302C" w:rsidRPr="000C6380">
          <w:rPr>
            <w:rStyle w:val="Hiperhivatkozs"/>
            <w:rFonts w:eastAsiaTheme="majorEastAsia"/>
            <w:color w:val="1F3864"/>
          </w:rPr>
          <w:t>Az Ajánlat kötelező tartalma</w:t>
        </w:r>
        <w:r w:rsidR="00A3302C" w:rsidRPr="000C6380">
          <w:rPr>
            <w:color w:val="1F3864"/>
          </w:rPr>
          <w:tab/>
        </w:r>
        <w:r w:rsidR="00A3302C">
          <w:rPr>
            <w:color w:val="1F3864"/>
          </w:rPr>
          <w:t>6</w:t>
        </w:r>
      </w:hyperlink>
    </w:p>
    <w:p w14:paraId="5025DD18" w14:textId="77777777" w:rsidR="00A3302C" w:rsidRPr="000C6380" w:rsidRDefault="00D36A79" w:rsidP="00A3302C">
      <w:pPr>
        <w:pStyle w:val="TJ3"/>
        <w:tabs>
          <w:tab w:val="right" w:leader="dot" w:pos="10166"/>
        </w:tabs>
      </w:pPr>
      <w:hyperlink w:anchor="_Toc500251646" w:history="1">
        <w:r w:rsidR="00A3302C" w:rsidRPr="000C6380">
          <w:rPr>
            <w:rStyle w:val="Hiperhivatkozs"/>
            <w:rFonts w:eastAsiaTheme="majorEastAsia"/>
            <w:color w:val="1F3864"/>
          </w:rPr>
          <w:t>A, Felhívás tárgya</w:t>
        </w:r>
        <w:r w:rsidR="00A3302C" w:rsidRPr="000C6380">
          <w:rPr>
            <w:color w:val="1F3864"/>
          </w:rPr>
          <w:tab/>
        </w:r>
        <w:r w:rsidR="00A3302C">
          <w:rPr>
            <w:color w:val="1F3864"/>
          </w:rPr>
          <w:t>7</w:t>
        </w:r>
      </w:hyperlink>
    </w:p>
    <w:p w14:paraId="579FD269" w14:textId="77777777" w:rsidR="00A3302C" w:rsidRPr="000C6380" w:rsidRDefault="00D36A79" w:rsidP="00A3302C">
      <w:pPr>
        <w:pStyle w:val="TJ3"/>
        <w:tabs>
          <w:tab w:val="right" w:leader="dot" w:pos="10166"/>
        </w:tabs>
      </w:pPr>
      <w:hyperlink w:anchor="_Toc500251647" w:history="1">
        <w:r w:rsidR="00A3302C" w:rsidRPr="000C6380">
          <w:rPr>
            <w:rStyle w:val="Hiperhivatkozs"/>
            <w:rFonts w:eastAsiaTheme="majorEastAsia"/>
            <w:color w:val="1F3864"/>
          </w:rPr>
          <w:t>B, Szolgáltatás minősége</w:t>
        </w:r>
        <w:r w:rsidR="00A3302C" w:rsidRPr="000C6380">
          <w:rPr>
            <w:color w:val="1F3864"/>
          </w:rPr>
          <w:tab/>
        </w:r>
        <w:r w:rsidR="00A3302C">
          <w:rPr>
            <w:color w:val="1F3864"/>
          </w:rPr>
          <w:t>7</w:t>
        </w:r>
      </w:hyperlink>
    </w:p>
    <w:p w14:paraId="2957E72E" w14:textId="77777777" w:rsidR="00A3302C" w:rsidRPr="000C6380" w:rsidRDefault="00D36A79" w:rsidP="00A3302C">
      <w:pPr>
        <w:pStyle w:val="TJ3"/>
        <w:tabs>
          <w:tab w:val="right" w:leader="dot" w:pos="10166"/>
        </w:tabs>
      </w:pPr>
      <w:hyperlink w:anchor="_Toc500251649" w:history="1">
        <w:r w:rsidR="00A3302C" w:rsidRPr="000C6380">
          <w:rPr>
            <w:rStyle w:val="Hiperhivatkozs"/>
            <w:rFonts w:eastAsiaTheme="majorEastAsia"/>
            <w:color w:val="1F3864"/>
          </w:rPr>
          <w:t>C, Szolgáltatás díja</w:t>
        </w:r>
        <w:r w:rsidR="00A3302C" w:rsidRPr="000C6380">
          <w:rPr>
            <w:color w:val="1F3864"/>
          </w:rPr>
          <w:tab/>
        </w:r>
        <w:r w:rsidR="00A3302C">
          <w:rPr>
            <w:color w:val="1F3864"/>
          </w:rPr>
          <w:t>7</w:t>
        </w:r>
      </w:hyperlink>
    </w:p>
    <w:p w14:paraId="2C4C8BCE" w14:textId="77777777" w:rsidR="00A3302C" w:rsidRPr="000C6380" w:rsidRDefault="00D36A79" w:rsidP="00A3302C">
      <w:pPr>
        <w:pStyle w:val="TJ3"/>
        <w:tabs>
          <w:tab w:val="right" w:leader="dot" w:pos="10166"/>
        </w:tabs>
      </w:pPr>
      <w:hyperlink w:anchor="_Toc500251650" w:history="1">
        <w:r w:rsidR="00A3302C" w:rsidRPr="000C6380">
          <w:rPr>
            <w:rStyle w:val="Hiperhivatkozs"/>
            <w:rFonts w:eastAsiaTheme="majorEastAsia"/>
            <w:color w:val="1F3864"/>
          </w:rPr>
          <w:t>D, Felelősségvállalás</w:t>
        </w:r>
        <w:r w:rsidR="00A3302C" w:rsidRPr="000C6380">
          <w:rPr>
            <w:color w:val="1F3864"/>
          </w:rPr>
          <w:tab/>
        </w:r>
        <w:r w:rsidR="00A3302C">
          <w:rPr>
            <w:color w:val="1F3864"/>
          </w:rPr>
          <w:t>8</w:t>
        </w:r>
      </w:hyperlink>
    </w:p>
    <w:p w14:paraId="0F9C2B3D" w14:textId="77777777" w:rsidR="00A3302C" w:rsidRPr="000C6380" w:rsidRDefault="00A3302C" w:rsidP="00A3302C">
      <w:pPr>
        <w:tabs>
          <w:tab w:val="right" w:leader="dot" w:pos="9406"/>
        </w:tabs>
      </w:pPr>
      <w:r w:rsidRPr="000C6380">
        <w:rPr>
          <w:color w:val="1F3864"/>
        </w:rPr>
        <w:t xml:space="preserve">       E, Egyéb feltételek ……………………………………………………………………………………………</w:t>
      </w:r>
      <w:r>
        <w:rPr>
          <w:color w:val="1F3864"/>
        </w:rPr>
        <w:t>8</w:t>
      </w:r>
    </w:p>
    <w:p w14:paraId="75338EFC" w14:textId="77777777" w:rsidR="00A3302C" w:rsidRPr="000C6380" w:rsidRDefault="00D36A79" w:rsidP="00A3302C">
      <w:pPr>
        <w:pStyle w:val="TJ2"/>
        <w:tabs>
          <w:tab w:val="right" w:leader="dot" w:pos="720"/>
        </w:tabs>
      </w:pPr>
      <w:hyperlink w:anchor="_Toc500251653" w:history="1">
        <w:r w:rsidR="00A3302C" w:rsidRPr="000C6380">
          <w:rPr>
            <w:rStyle w:val="Hiperhivatkozs"/>
            <w:rFonts w:eastAsiaTheme="majorEastAsia"/>
            <w:color w:val="1F3864"/>
          </w:rPr>
          <w:t>4.Szolgáltatóegyüttműködési kötelezettsége</w:t>
        </w:r>
        <w:r w:rsidR="00A3302C" w:rsidRPr="000C6380">
          <w:rPr>
            <w:color w:val="1F3864"/>
          </w:rPr>
          <w:tab/>
        </w:r>
        <w:r w:rsidR="00A3302C">
          <w:rPr>
            <w:color w:val="1F3864"/>
          </w:rPr>
          <w:t>8</w:t>
        </w:r>
      </w:hyperlink>
    </w:p>
    <w:p w14:paraId="560152DB" w14:textId="77777777" w:rsidR="00A3302C" w:rsidRPr="000C6380" w:rsidRDefault="00D36A79" w:rsidP="00A3302C">
      <w:pPr>
        <w:pStyle w:val="TJ2"/>
        <w:tabs>
          <w:tab w:val="right" w:leader="dot" w:pos="720"/>
        </w:tabs>
      </w:pPr>
      <w:hyperlink w:anchor="_Toc500251654" w:history="1">
        <w:r w:rsidR="00A3302C" w:rsidRPr="000C6380">
          <w:rPr>
            <w:rStyle w:val="Hiperhivatkozs"/>
            <w:rFonts w:eastAsiaTheme="majorEastAsia"/>
            <w:color w:val="1F3864"/>
          </w:rPr>
          <w:t>5.</w:t>
        </w:r>
        <w:r w:rsidR="00A3302C" w:rsidRPr="000C6380">
          <w:rPr>
            <w:rFonts w:ascii="Calibri" w:hAnsi="Calibri" w:cs="Arial"/>
            <w:color w:val="1F3864"/>
            <w:szCs w:val="22"/>
            <w:lang w:eastAsia="hu-HU"/>
          </w:rPr>
          <w:tab/>
        </w:r>
        <w:r w:rsidR="00A3302C" w:rsidRPr="000C6380">
          <w:rPr>
            <w:rStyle w:val="Hiperhivatkozs"/>
            <w:rFonts w:eastAsiaTheme="majorEastAsia"/>
            <w:color w:val="1F3864"/>
          </w:rPr>
          <w:t>Kommunikáció</w:t>
        </w:r>
        <w:r w:rsidR="00A3302C" w:rsidRPr="000C6380">
          <w:rPr>
            <w:color w:val="1F3864"/>
          </w:rPr>
          <w:tab/>
        </w:r>
        <w:r w:rsidR="00A3302C">
          <w:rPr>
            <w:color w:val="1F3864"/>
          </w:rPr>
          <w:t>8</w:t>
        </w:r>
      </w:hyperlink>
    </w:p>
    <w:p w14:paraId="0BD47866" w14:textId="77777777" w:rsidR="00A3302C" w:rsidRPr="000C6380" w:rsidRDefault="00D36A79" w:rsidP="00A3302C">
      <w:pPr>
        <w:pStyle w:val="TJ2"/>
        <w:tabs>
          <w:tab w:val="right" w:leader="dot" w:pos="720"/>
        </w:tabs>
      </w:pPr>
      <w:hyperlink w:anchor="_Toc500251655" w:history="1">
        <w:r w:rsidR="00A3302C" w:rsidRPr="000C6380">
          <w:rPr>
            <w:rStyle w:val="Hiperhivatkozs"/>
            <w:rFonts w:eastAsiaTheme="majorEastAsia"/>
            <w:color w:val="1F3864"/>
          </w:rPr>
          <w:t>6.</w:t>
        </w:r>
        <w:r w:rsidR="00A3302C" w:rsidRPr="000C6380">
          <w:rPr>
            <w:rFonts w:ascii="Calibri" w:hAnsi="Calibri" w:cs="Arial"/>
            <w:color w:val="1F3864"/>
            <w:szCs w:val="22"/>
            <w:lang w:eastAsia="hu-HU"/>
          </w:rPr>
          <w:tab/>
        </w:r>
        <w:r w:rsidR="00A3302C" w:rsidRPr="000C6380">
          <w:rPr>
            <w:rStyle w:val="Hiperhivatkozs"/>
            <w:rFonts w:eastAsiaTheme="majorEastAsia"/>
            <w:color w:val="1F3864"/>
          </w:rPr>
          <w:t>Ajánlati kötöttség, az Ajánlat beadása</w:t>
        </w:r>
        <w:r w:rsidR="00A3302C" w:rsidRPr="000C6380">
          <w:rPr>
            <w:color w:val="1F3864"/>
          </w:rPr>
          <w:tab/>
        </w:r>
        <w:r w:rsidR="00A3302C">
          <w:rPr>
            <w:color w:val="1F3864"/>
          </w:rPr>
          <w:t>9</w:t>
        </w:r>
      </w:hyperlink>
    </w:p>
    <w:p w14:paraId="711B968D" w14:textId="77777777" w:rsidR="00A3302C" w:rsidRPr="000C6380" w:rsidRDefault="00D36A79" w:rsidP="00A3302C">
      <w:pPr>
        <w:pStyle w:val="TJ2"/>
        <w:tabs>
          <w:tab w:val="right" w:leader="dot" w:pos="720"/>
        </w:tabs>
      </w:pPr>
      <w:hyperlink w:anchor="_Toc500251656" w:history="1">
        <w:r w:rsidR="00A3302C" w:rsidRPr="000C6380">
          <w:rPr>
            <w:rStyle w:val="Hiperhivatkozs"/>
            <w:rFonts w:eastAsiaTheme="majorEastAsia"/>
            <w:color w:val="1F3864"/>
          </w:rPr>
          <w:t>7.</w:t>
        </w:r>
        <w:r w:rsidR="00A3302C" w:rsidRPr="000C6380">
          <w:rPr>
            <w:rFonts w:ascii="Calibri" w:hAnsi="Calibri" w:cs="Arial"/>
            <w:color w:val="1F3864"/>
            <w:szCs w:val="22"/>
            <w:lang w:eastAsia="hu-HU"/>
          </w:rPr>
          <w:tab/>
        </w:r>
        <w:r w:rsidR="00A3302C" w:rsidRPr="000C6380">
          <w:rPr>
            <w:rStyle w:val="Hiperhivatkozs"/>
            <w:rFonts w:eastAsiaTheme="majorEastAsia"/>
            <w:color w:val="1F3864"/>
          </w:rPr>
          <w:t>Az Ajánlatok elbírálásának és a kiválasztás folyamata</w:t>
        </w:r>
        <w:r w:rsidR="00A3302C" w:rsidRPr="000C6380">
          <w:rPr>
            <w:color w:val="1F3864"/>
          </w:rPr>
          <w:tab/>
        </w:r>
        <w:r w:rsidR="00A3302C">
          <w:rPr>
            <w:color w:val="1F3864"/>
          </w:rPr>
          <w:t>9</w:t>
        </w:r>
      </w:hyperlink>
    </w:p>
    <w:p w14:paraId="4A6B9396" w14:textId="77777777" w:rsidR="00A3302C" w:rsidRPr="00120F41" w:rsidRDefault="00D36A79" w:rsidP="00A3302C">
      <w:pPr>
        <w:pStyle w:val="TJ2"/>
        <w:tabs>
          <w:tab w:val="right" w:leader="dot" w:pos="720"/>
        </w:tabs>
      </w:pPr>
      <w:hyperlink w:anchor="_Toc500251657" w:history="1">
        <w:r w:rsidR="00A3302C" w:rsidRPr="000C6380">
          <w:rPr>
            <w:rStyle w:val="Hiperhivatkozs"/>
            <w:rFonts w:eastAsiaTheme="majorEastAsia"/>
            <w:color w:val="1F3864"/>
          </w:rPr>
          <w:t>8.</w:t>
        </w:r>
        <w:r w:rsidR="00A3302C" w:rsidRPr="000C6380">
          <w:rPr>
            <w:rFonts w:ascii="Calibri" w:hAnsi="Calibri" w:cs="Arial"/>
            <w:color w:val="1F3864"/>
            <w:szCs w:val="22"/>
            <w:lang w:eastAsia="hu-HU"/>
          </w:rPr>
          <w:tab/>
        </w:r>
        <w:r w:rsidR="00A3302C" w:rsidRPr="000C6380">
          <w:rPr>
            <w:rStyle w:val="Hiperhivatkozs"/>
            <w:rFonts w:eastAsiaTheme="majorEastAsia"/>
            <w:color w:val="1F3864"/>
          </w:rPr>
          <w:t>Szerződéskötés</w:t>
        </w:r>
        <w:r w:rsidR="00A3302C" w:rsidRPr="000C6380">
          <w:rPr>
            <w:color w:val="1F3864"/>
          </w:rPr>
          <w:tab/>
          <w:t>9</w:t>
        </w:r>
      </w:hyperlink>
      <w:r w:rsidR="00A3302C" w:rsidRPr="000C6380">
        <w:fldChar w:fldCharType="end"/>
      </w:r>
    </w:p>
    <w:p w14:paraId="1C09BEC8" w14:textId="77777777" w:rsidR="00A3302C" w:rsidRPr="00120F41" w:rsidRDefault="00A3302C" w:rsidP="00A3302C">
      <w:pPr>
        <w:pStyle w:val="TJ2"/>
        <w:tabs>
          <w:tab w:val="right" w:leader="dot" w:pos="720"/>
        </w:tabs>
      </w:pPr>
    </w:p>
    <w:p w14:paraId="3CE8B79A" w14:textId="77777777" w:rsidR="00A3302C" w:rsidRPr="00120F41" w:rsidRDefault="00A3302C" w:rsidP="00A3302C">
      <w:pPr>
        <w:pStyle w:val="Cmsor2"/>
      </w:pPr>
    </w:p>
    <w:p w14:paraId="46D86A95" w14:textId="77777777" w:rsidR="00A3302C" w:rsidRPr="00120F41" w:rsidRDefault="00A3302C" w:rsidP="00A3302C">
      <w:pPr>
        <w:pStyle w:val="Cmsor2"/>
        <w:pageBreakBefore/>
      </w:pPr>
      <w:bookmarkStart w:id="2" w:name="_Toc500251641"/>
      <w:r w:rsidRPr="00120F41">
        <w:rPr>
          <w:color w:val="C00000"/>
        </w:rPr>
        <w:lastRenderedPageBreak/>
        <w:t>Mellékletek</w:t>
      </w:r>
      <w:bookmarkEnd w:id="2"/>
    </w:p>
    <w:p w14:paraId="777DB596" w14:textId="77777777" w:rsidR="00A3302C" w:rsidRPr="00120F41" w:rsidRDefault="00A3302C" w:rsidP="00A3302C">
      <w:pPr>
        <w:rPr>
          <w:color w:val="1F3864"/>
        </w:rPr>
      </w:pPr>
    </w:p>
    <w:p w14:paraId="2CAC2511" w14:textId="77777777" w:rsidR="00A3302C" w:rsidRPr="00120F41" w:rsidRDefault="00A3302C" w:rsidP="00A3302C">
      <w:pPr>
        <w:rPr>
          <w:color w:val="1F3864"/>
        </w:rPr>
      </w:pPr>
    </w:p>
    <w:p w14:paraId="6316D477" w14:textId="77777777" w:rsidR="00A3302C" w:rsidRPr="00120F41" w:rsidRDefault="00A3302C" w:rsidP="00A3302C">
      <w:pPr>
        <w:ind w:left="180"/>
        <w:jc w:val="left"/>
        <w:rPr>
          <w:color w:val="1F3864"/>
        </w:rPr>
      </w:pPr>
      <w:r w:rsidRPr="00120F41">
        <w:rPr>
          <w:color w:val="1F3864"/>
        </w:rPr>
        <w:t xml:space="preserve">1. </w:t>
      </w:r>
      <w:r w:rsidRPr="00160FCD">
        <w:rPr>
          <w:color w:val="1F3864"/>
        </w:rPr>
        <w:t>számú melléklet</w:t>
      </w:r>
      <w:r w:rsidRPr="00160FCD">
        <w:rPr>
          <w:color w:val="1F3864"/>
        </w:rPr>
        <w:tab/>
      </w:r>
      <w:r w:rsidRPr="00160FCD">
        <w:rPr>
          <w:color w:val="1F3864"/>
        </w:rPr>
        <w:tab/>
        <w:t>Értékelési</w:t>
      </w:r>
      <w:r>
        <w:rPr>
          <w:color w:val="1F3864"/>
        </w:rPr>
        <w:t xml:space="preserve"> szempontok</w:t>
      </w:r>
    </w:p>
    <w:p w14:paraId="7DE1CA85" w14:textId="77777777" w:rsidR="00A3302C" w:rsidRPr="00120F41" w:rsidRDefault="00A3302C" w:rsidP="00A3302C">
      <w:pPr>
        <w:ind w:left="180"/>
        <w:jc w:val="left"/>
        <w:rPr>
          <w:color w:val="1F3864"/>
        </w:rPr>
      </w:pPr>
    </w:p>
    <w:p w14:paraId="5A2342BB" w14:textId="77777777" w:rsidR="00A3302C" w:rsidRPr="00120F41" w:rsidRDefault="00A3302C" w:rsidP="00A3302C">
      <w:pPr>
        <w:ind w:left="180"/>
        <w:jc w:val="left"/>
        <w:rPr>
          <w:color w:val="1F3864"/>
        </w:rPr>
      </w:pPr>
      <w:r w:rsidRPr="00120F41">
        <w:rPr>
          <w:color w:val="1F3864"/>
        </w:rPr>
        <w:t>2. számú melléklet</w:t>
      </w:r>
      <w:r w:rsidRPr="00120F41">
        <w:rPr>
          <w:color w:val="1F3864"/>
        </w:rPr>
        <w:tab/>
      </w:r>
      <w:r w:rsidRPr="00120F41">
        <w:rPr>
          <w:color w:val="1F3864"/>
        </w:rPr>
        <w:tab/>
        <w:t>Titoktartási nyilatkozat</w:t>
      </w:r>
    </w:p>
    <w:p w14:paraId="15C3E7DD" w14:textId="77777777" w:rsidR="00A3302C" w:rsidRPr="00120F41" w:rsidRDefault="00A3302C" w:rsidP="00A3302C">
      <w:pPr>
        <w:tabs>
          <w:tab w:val="left" w:pos="360"/>
        </w:tabs>
        <w:jc w:val="left"/>
        <w:rPr>
          <w:color w:val="1F3864"/>
        </w:rPr>
      </w:pPr>
    </w:p>
    <w:p w14:paraId="17A2BA4B" w14:textId="77777777" w:rsidR="00A3302C" w:rsidRPr="00120F41" w:rsidRDefault="00A3302C" w:rsidP="00A3302C">
      <w:pPr>
        <w:tabs>
          <w:tab w:val="left" w:pos="360"/>
        </w:tabs>
        <w:ind w:left="2835" w:hanging="2655"/>
        <w:rPr>
          <w:color w:val="1F3864"/>
        </w:rPr>
      </w:pPr>
      <w:r w:rsidRPr="00120F41">
        <w:rPr>
          <w:color w:val="1F3864"/>
        </w:rPr>
        <w:t>3. számú melléklet</w:t>
      </w:r>
      <w:r w:rsidRPr="00120F41">
        <w:rPr>
          <w:color w:val="1F3864"/>
        </w:rPr>
        <w:tab/>
        <w:t>Szerződés minta</w:t>
      </w:r>
    </w:p>
    <w:p w14:paraId="58D17AC7" w14:textId="77777777" w:rsidR="00A3302C" w:rsidRPr="00120F41" w:rsidRDefault="00A3302C" w:rsidP="00A3302C">
      <w:pPr>
        <w:pStyle w:val="Cmsor2"/>
        <w:pageBreakBefore/>
      </w:pPr>
      <w:bookmarkStart w:id="3" w:name="_Toc500251642"/>
      <w:r w:rsidRPr="00120F41">
        <w:rPr>
          <w:color w:val="C00000"/>
        </w:rPr>
        <w:lastRenderedPageBreak/>
        <w:t>A pályázati felhívás tárgya</w:t>
      </w:r>
      <w:bookmarkEnd w:id="3"/>
    </w:p>
    <w:p w14:paraId="77601296" w14:textId="77777777" w:rsidR="00A3302C" w:rsidRPr="00120F41" w:rsidRDefault="00A3302C" w:rsidP="00A3302C">
      <w:pPr>
        <w:rPr>
          <w:color w:val="1F3864"/>
        </w:rPr>
      </w:pPr>
    </w:p>
    <w:p w14:paraId="3BB5ECB8" w14:textId="77777777" w:rsidR="00A3302C" w:rsidRDefault="00A3302C" w:rsidP="00A3302C">
      <w:pPr>
        <w:rPr>
          <w:color w:val="1F3864"/>
        </w:rPr>
      </w:pPr>
      <w:r w:rsidRPr="00120F41">
        <w:rPr>
          <w:color w:val="1F3864"/>
        </w:rPr>
        <w:t xml:space="preserve">A </w:t>
      </w:r>
      <w:r w:rsidRPr="00120F41">
        <w:rPr>
          <w:b/>
          <w:bCs/>
          <w:color w:val="1F3864"/>
        </w:rPr>
        <w:t>Vasas Sport Club</w:t>
      </w:r>
      <w:r w:rsidRPr="00120F41">
        <w:rPr>
          <w:color w:val="1F3864"/>
        </w:rPr>
        <w:t xml:space="preserve"> (székhely: 1139 Budapest, Fáy u. 58.; nyilvántartó bíróság: Fővárosi Törvényszék; nyilvántartási száma: 01-02-0000665; adószám: 19806574-2-41) (továbbiakban: </w:t>
      </w:r>
      <w:r w:rsidRPr="00120F41">
        <w:rPr>
          <w:b/>
          <w:color w:val="1F3864"/>
        </w:rPr>
        <w:t>Ajánlatkérő</w:t>
      </w:r>
      <w:r w:rsidRPr="00120F41">
        <w:rPr>
          <w:color w:val="1F3864"/>
        </w:rPr>
        <w:t xml:space="preserve"> vagy </w:t>
      </w:r>
      <w:r w:rsidRPr="00120F41">
        <w:rPr>
          <w:b/>
          <w:color w:val="1F3864"/>
        </w:rPr>
        <w:t>Vasas Sport Club</w:t>
      </w:r>
      <w:r w:rsidRPr="00120F41">
        <w:rPr>
          <w:color w:val="1F3864"/>
        </w:rPr>
        <w:t xml:space="preserve">) ezennel </w:t>
      </w:r>
      <w:r w:rsidRPr="00AD36B5">
        <w:rPr>
          <w:b/>
          <w:bCs/>
          <w:color w:val="1F3864"/>
        </w:rPr>
        <w:t>nyílt,</w:t>
      </w:r>
      <w:r w:rsidRPr="00AD36B5">
        <w:rPr>
          <w:color w:val="1F3864"/>
        </w:rPr>
        <w:t xml:space="preserve"> </w:t>
      </w:r>
      <w:r w:rsidRPr="00AD36B5">
        <w:rPr>
          <w:b/>
          <w:bCs/>
          <w:color w:val="1F3864"/>
        </w:rPr>
        <w:t>egyfordulós</w:t>
      </w:r>
      <w:r w:rsidRPr="00120F41">
        <w:rPr>
          <w:b/>
          <w:bCs/>
          <w:color w:val="1F3864"/>
        </w:rPr>
        <w:t xml:space="preserve"> pályázatot ír ki</w:t>
      </w:r>
      <w:r w:rsidRPr="00120F41">
        <w:rPr>
          <w:color w:val="1F3864"/>
        </w:rPr>
        <w:t>,</w:t>
      </w:r>
      <w:r>
        <w:rPr>
          <w:color w:val="1F3864"/>
        </w:rPr>
        <w:t xml:space="preserve"> melynek célja, hogy</w:t>
      </w:r>
      <w:r w:rsidRPr="00120F41">
        <w:rPr>
          <w:color w:val="1F3864"/>
        </w:rPr>
        <w:t xml:space="preserve"> </w:t>
      </w:r>
      <w:r w:rsidRPr="00C004DF">
        <w:rPr>
          <w:color w:val="1F3864"/>
        </w:rPr>
        <w:t>olyan autóbuszos személyszállítási szolgáltatót találjon Ajánlatkérő, aki megfelelő feltételeket biztosít az Ajánlatkérő sportolóinak szállításához.</w:t>
      </w:r>
    </w:p>
    <w:p w14:paraId="4D471BCB" w14:textId="77777777" w:rsidR="00A3302C" w:rsidRDefault="00A3302C" w:rsidP="00A3302C">
      <w:pPr>
        <w:rPr>
          <w:color w:val="1F3864"/>
        </w:rPr>
      </w:pPr>
    </w:p>
    <w:p w14:paraId="3C02297E" w14:textId="36F3F553" w:rsidR="00A3302C" w:rsidRPr="00C004DF" w:rsidRDefault="00A3302C" w:rsidP="00A3302C">
      <w:pPr>
        <w:spacing w:before="120" w:after="120"/>
        <w:rPr>
          <w:color w:val="1F3864"/>
        </w:rPr>
      </w:pPr>
      <w:r w:rsidRPr="00C004DF">
        <w:rPr>
          <w:color w:val="1F3864"/>
        </w:rPr>
        <w:t xml:space="preserve">A Vasas Sport Club Magyarország egyik legnagyobb sportszervezeteként </w:t>
      </w:r>
      <w:r w:rsidR="00C63EF5">
        <w:rPr>
          <w:color w:val="1F3864"/>
        </w:rPr>
        <w:t>23</w:t>
      </w:r>
      <w:r w:rsidRPr="00C004DF">
        <w:rPr>
          <w:color w:val="1F3864"/>
        </w:rPr>
        <w:t xml:space="preserve"> sportágat működtet. Sportágai döntő részének versenyeztetését, működtetését saját maga végzi. A versenyeztetés és felkészülés időszakában kiemelt fontosságú, hogy sportolói megfelelő színvonalon tudjanak eljutni a sportesemények, edzőtáborok helyszíneire. Ez az esetek döntő többségében buszos személyszállítást jelent. Mind a versenyeztetés, mind az edzőtáboroztatás esetén gyakoriak a külföldi helyszínek, edzőtáborok esetében akár 1 hét időtartamra is. Szintén változó a szállítandó sportolói létszám. (mikrobusz (9 főig), minibusz (10-21 főig), midibusz (22-50 főig) lehet szükséges) A személyszállítással jellemzően és folyamatosan a csapatsportágak érintettek, azaz: </w:t>
      </w:r>
    </w:p>
    <w:p w14:paraId="39FE8C15" w14:textId="77777777" w:rsidR="00A3302C" w:rsidRPr="00C004DF" w:rsidRDefault="00A3302C" w:rsidP="00A3302C">
      <w:pPr>
        <w:spacing w:before="120" w:after="120"/>
        <w:rPr>
          <w:color w:val="1F3864"/>
        </w:rPr>
      </w:pPr>
      <w:r w:rsidRPr="00C004DF">
        <w:rPr>
          <w:color w:val="1F3864"/>
        </w:rPr>
        <w:t>•</w:t>
      </w:r>
      <w:r w:rsidRPr="00C004DF">
        <w:rPr>
          <w:color w:val="1F3864"/>
        </w:rPr>
        <w:tab/>
        <w:t>jégkorong</w:t>
      </w:r>
    </w:p>
    <w:p w14:paraId="7550DC24" w14:textId="77777777" w:rsidR="00A3302C" w:rsidRPr="00C004DF" w:rsidRDefault="00A3302C" w:rsidP="00A3302C">
      <w:pPr>
        <w:spacing w:before="120" w:after="120"/>
        <w:rPr>
          <w:color w:val="1F3864"/>
        </w:rPr>
      </w:pPr>
      <w:r w:rsidRPr="00C004DF">
        <w:rPr>
          <w:color w:val="1F3864"/>
        </w:rPr>
        <w:t>•</w:t>
      </w:r>
      <w:r w:rsidRPr="00C004DF">
        <w:rPr>
          <w:color w:val="1F3864"/>
        </w:rPr>
        <w:tab/>
        <w:t>vízilabda</w:t>
      </w:r>
    </w:p>
    <w:p w14:paraId="3A1A3B1A" w14:textId="77777777" w:rsidR="00A3302C" w:rsidRPr="00C004DF" w:rsidRDefault="00A3302C" w:rsidP="00A3302C">
      <w:pPr>
        <w:spacing w:before="120" w:after="120"/>
        <w:rPr>
          <w:color w:val="1F3864"/>
        </w:rPr>
      </w:pPr>
      <w:r w:rsidRPr="00C004DF">
        <w:rPr>
          <w:color w:val="1F3864"/>
        </w:rPr>
        <w:t>•</w:t>
      </w:r>
      <w:r w:rsidRPr="00C004DF">
        <w:rPr>
          <w:color w:val="1F3864"/>
        </w:rPr>
        <w:tab/>
        <w:t>röplabda</w:t>
      </w:r>
    </w:p>
    <w:p w14:paraId="1B5A2F30" w14:textId="77777777" w:rsidR="00A3302C" w:rsidRPr="00C004DF" w:rsidRDefault="00A3302C" w:rsidP="00A3302C">
      <w:pPr>
        <w:spacing w:before="120" w:after="120"/>
        <w:rPr>
          <w:color w:val="1F3864"/>
        </w:rPr>
      </w:pPr>
      <w:r w:rsidRPr="00C004DF">
        <w:rPr>
          <w:color w:val="1F3864"/>
        </w:rPr>
        <w:t>•</w:t>
      </w:r>
      <w:r w:rsidRPr="00C004DF">
        <w:rPr>
          <w:color w:val="1F3864"/>
        </w:rPr>
        <w:tab/>
        <w:t>kézilabda</w:t>
      </w:r>
    </w:p>
    <w:p w14:paraId="6DD0F6A3" w14:textId="77777777" w:rsidR="00A3302C" w:rsidRPr="00C004DF" w:rsidRDefault="00A3302C" w:rsidP="00A3302C">
      <w:pPr>
        <w:spacing w:before="120" w:after="120"/>
        <w:rPr>
          <w:color w:val="1F3864"/>
        </w:rPr>
      </w:pPr>
      <w:r w:rsidRPr="00C004DF">
        <w:rPr>
          <w:color w:val="1F3864"/>
        </w:rPr>
        <w:t xml:space="preserve">Ezen felül eseti jelleggel egyéni sportágak is igénylik a személyszállítási szolgáltatást, különösen az ökölvívó szakosztály. </w:t>
      </w:r>
    </w:p>
    <w:p w14:paraId="0492BFE2" w14:textId="77777777" w:rsidR="00A3302C" w:rsidRDefault="00A3302C" w:rsidP="00A3302C">
      <w:pPr>
        <w:spacing w:before="120" w:after="120"/>
        <w:rPr>
          <w:color w:val="1F3864"/>
        </w:rPr>
      </w:pPr>
      <w:r w:rsidRPr="00C004DF">
        <w:rPr>
          <w:color w:val="1F3864"/>
        </w:rPr>
        <w:t xml:space="preserve">A nyertes </w:t>
      </w:r>
      <w:r>
        <w:rPr>
          <w:color w:val="1F3864"/>
        </w:rPr>
        <w:t>A</w:t>
      </w:r>
      <w:r w:rsidRPr="00C004DF">
        <w:rPr>
          <w:color w:val="1F3864"/>
        </w:rPr>
        <w:t>jánlattevővel olyan keretszerződést kíván Ajánlatkérő kötni, ahol az egyes konkrét feladatokat egyedi megrendelővel kívánja Ajánlatkérő minden esetben megrendelni, hiszen az év (szezon) során a sportolók szállításával kapcsolatosan több változó tényező is van (bajnoki sorsolás, rájátszás elérése/nem elérése, edzőtábor lehetőségek felmerülése, nemzetközi torna lehetőségek stb.), melyek az egyedi megrendelés tartalmát meghatározzák. A bajnoki programok alapvetően a szezon elején (augusztus), a sorsolást követően láthatóak, ezt Ajánlatkérő előre tudja jelezni, ugyanakkor a többi esetben ilyen bizonyosságot nyújtani nem tud, sőt a bajnoki menetrend is változhat (pl. válogatott igényei, TV-s igények stb.). Ennek okán különösen fontos, hogy egy adott esemény kapcsán rövid határidővel tudja vállalni a nyertes ajánlattevő az egyedi megrendelő alapján a szolgáltatás teljesítését. Az egyedi megrendelő tartalmazni fogja, hogy mely napra igényli Ajánlatkérő a buszt (indulás dátuma és helyszíne, érkezés dátuma és helyszíne, nap és óra megadásával</w:t>
      </w:r>
      <w:r>
        <w:rPr>
          <w:color w:val="1F3864"/>
        </w:rPr>
        <w:t>)</w:t>
      </w:r>
      <w:r w:rsidRPr="00C004DF">
        <w:rPr>
          <w:color w:val="1F3864"/>
        </w:rPr>
        <w:t xml:space="preserve">, hogy hány fő utazását kell biztosítani, és természetszerűleg tartalmazni fogja a megrendelő az érintett helyszínt is. </w:t>
      </w:r>
    </w:p>
    <w:p w14:paraId="0CD7ED8A" w14:textId="7A8B9404" w:rsidR="00A3302C" w:rsidRPr="003D693D" w:rsidRDefault="00A3302C" w:rsidP="00A3302C">
      <w:pPr>
        <w:spacing w:before="120" w:after="120"/>
        <w:rPr>
          <w:b/>
          <w:bCs/>
          <w:color w:val="1F3864"/>
        </w:rPr>
      </w:pPr>
      <w:r w:rsidRPr="00C63EF5">
        <w:rPr>
          <w:b/>
          <w:bCs/>
          <w:color w:val="1F3864"/>
        </w:rPr>
        <w:t>Ajánlatkérő a szerződés aláírásától 202</w:t>
      </w:r>
      <w:r w:rsidR="00230453" w:rsidRPr="00C63EF5">
        <w:rPr>
          <w:b/>
          <w:bCs/>
          <w:color w:val="1F3864"/>
        </w:rPr>
        <w:t>7</w:t>
      </w:r>
      <w:r w:rsidRPr="00C63EF5">
        <w:rPr>
          <w:b/>
          <w:bCs/>
          <w:color w:val="1F3864"/>
        </w:rPr>
        <w:t>. június 30-ig tartó időszakra kíván szerződést kötni.</w:t>
      </w:r>
    </w:p>
    <w:p w14:paraId="52C06F98" w14:textId="1E62C7FA" w:rsidR="00A3302C" w:rsidRPr="00C004DF" w:rsidRDefault="00A3302C" w:rsidP="00A3302C">
      <w:pPr>
        <w:spacing w:before="120" w:after="120"/>
        <w:rPr>
          <w:color w:val="1F3864"/>
        </w:rPr>
      </w:pPr>
      <w:r w:rsidRPr="009316D1">
        <w:rPr>
          <w:color w:val="1F3864"/>
        </w:rPr>
        <w:t xml:space="preserve">A szerződés keretösszege </w:t>
      </w:r>
      <w:r>
        <w:rPr>
          <w:color w:val="1F3864"/>
        </w:rPr>
        <w:t>előre a fentiekre való tekintettel nem meghatározható, így A</w:t>
      </w:r>
      <w:r w:rsidRPr="009316D1">
        <w:rPr>
          <w:color w:val="1F3864"/>
        </w:rPr>
        <w:t xml:space="preserve">jánlatkérő </w:t>
      </w:r>
      <w:r>
        <w:rPr>
          <w:color w:val="1F3864"/>
        </w:rPr>
        <w:t xml:space="preserve">a jelen pályázattal megkötni kívánt szerződés keretösszegét </w:t>
      </w:r>
      <w:r w:rsidRPr="009316D1">
        <w:rPr>
          <w:color w:val="1F3864"/>
        </w:rPr>
        <w:t xml:space="preserve">nem </w:t>
      </w:r>
      <w:r>
        <w:rPr>
          <w:color w:val="1F3864"/>
        </w:rPr>
        <w:t xml:space="preserve">kívánja pontosan meghatározni, annak tartalmát Ajánlatkérő eseti, egyedi megrendelései fogják képezni. Tájékoztatásul közöljük, hogy </w:t>
      </w:r>
      <w:r w:rsidRPr="00C63EF5">
        <w:rPr>
          <w:color w:val="1F3864"/>
        </w:rPr>
        <w:t>a 202</w:t>
      </w:r>
      <w:r w:rsidR="00CC7F81" w:rsidRPr="00C63EF5">
        <w:rPr>
          <w:color w:val="1F3864"/>
        </w:rPr>
        <w:t>4</w:t>
      </w:r>
      <w:r w:rsidRPr="00C63EF5">
        <w:rPr>
          <w:color w:val="1F3864"/>
        </w:rPr>
        <w:t>. naptári évben a hasonló teljesített szolgáltatások összértéke a bruttó</w:t>
      </w:r>
      <w:r w:rsidR="00CC7F81" w:rsidRPr="00C63EF5">
        <w:rPr>
          <w:color w:val="1F3864"/>
        </w:rPr>
        <w:t xml:space="preserve"> </w:t>
      </w:r>
      <w:r w:rsidR="00C63EF5" w:rsidRPr="00C63EF5">
        <w:rPr>
          <w:color w:val="1F3864"/>
        </w:rPr>
        <w:t>50.000.000</w:t>
      </w:r>
      <w:r w:rsidRPr="00C63EF5">
        <w:rPr>
          <w:color w:val="1F3864"/>
        </w:rPr>
        <w:t>,- forintot meghaladta.</w:t>
      </w:r>
    </w:p>
    <w:p w14:paraId="3B85F75B" w14:textId="77777777" w:rsidR="00A3302C" w:rsidRPr="00120F41" w:rsidRDefault="00A3302C" w:rsidP="00A3302C">
      <w:r w:rsidRPr="00120F41">
        <w:rPr>
          <w:color w:val="1F3864"/>
        </w:rPr>
        <w:t xml:space="preserve"> </w:t>
      </w:r>
    </w:p>
    <w:p w14:paraId="1D6F2F6F" w14:textId="77777777" w:rsidR="00A3302C" w:rsidRDefault="00A3302C" w:rsidP="00A3302C">
      <w:pPr>
        <w:rPr>
          <w:color w:val="1F3864"/>
        </w:rPr>
      </w:pPr>
      <w:r w:rsidRPr="00120F41">
        <w:rPr>
          <w:color w:val="1F3864"/>
        </w:rPr>
        <w:t>Ajánlatkérő célja,</w:t>
      </w:r>
      <w:r>
        <w:rPr>
          <w:color w:val="1F3864"/>
        </w:rPr>
        <w:t xml:space="preserve"> hogy jelen pályázat keretében személyszállítási keretszerződést kössön, melynek keretében biztosítani tudja a szakosztályainál működő sportcsapatok külföldi és belföldi mérkőzésékre, versenyekre szállítását, a nyertes Ajánlattevő által biztosított, az ajánlattevő tulajdonában lévő autóbuszokkal.</w:t>
      </w:r>
    </w:p>
    <w:p w14:paraId="4D7B72D7" w14:textId="77777777" w:rsidR="00A3302C" w:rsidRPr="00120F41" w:rsidRDefault="00A3302C" w:rsidP="00A3302C">
      <w:r w:rsidRPr="00120F41">
        <w:rPr>
          <w:color w:val="1F3864"/>
        </w:rPr>
        <w:t xml:space="preserve">Az Ajánlatkérő ennek keretében a jelen pályázati felhívásban megjelölt </w:t>
      </w:r>
      <w:r>
        <w:rPr>
          <w:color w:val="1F3864"/>
        </w:rPr>
        <w:t>minimum követelmények alapján</w:t>
      </w:r>
      <w:r w:rsidRPr="00120F41">
        <w:rPr>
          <w:color w:val="1F3864"/>
        </w:rPr>
        <w:t xml:space="preserve"> </w:t>
      </w:r>
      <w:r>
        <w:rPr>
          <w:color w:val="1F3864"/>
        </w:rPr>
        <w:t>személyszállítási keret</w:t>
      </w:r>
      <w:r w:rsidRPr="00120F41">
        <w:rPr>
          <w:color w:val="1F3864"/>
        </w:rPr>
        <w:t>szerződés</w:t>
      </w:r>
      <w:r>
        <w:rPr>
          <w:color w:val="1F3864"/>
        </w:rPr>
        <w:t xml:space="preserve"> </w:t>
      </w:r>
      <w:r w:rsidRPr="00120F41">
        <w:rPr>
          <w:color w:val="1F3864"/>
        </w:rPr>
        <w:t xml:space="preserve">megkötésére vonatkozó ajánlatot kér a pályázóktól (továbbiakban: </w:t>
      </w:r>
      <w:r w:rsidRPr="00120F41">
        <w:rPr>
          <w:b/>
          <w:color w:val="1F3864"/>
        </w:rPr>
        <w:t>Ajánlattevő</w:t>
      </w:r>
      <w:r w:rsidRPr="00120F41">
        <w:rPr>
          <w:color w:val="1F3864"/>
        </w:rPr>
        <w:t>).</w:t>
      </w:r>
    </w:p>
    <w:p w14:paraId="13F180D1" w14:textId="77777777" w:rsidR="00A3302C" w:rsidRPr="00120F41" w:rsidRDefault="00A3302C" w:rsidP="00A3302C">
      <w:pPr>
        <w:rPr>
          <w:color w:val="1F3864"/>
        </w:rPr>
      </w:pPr>
    </w:p>
    <w:p w14:paraId="32E79C2E" w14:textId="77777777" w:rsidR="00A3302C" w:rsidRPr="00120F41" w:rsidRDefault="00A3302C" w:rsidP="00A3302C">
      <w:pPr>
        <w:pStyle w:val="Cmsor2"/>
        <w:keepLines w:val="0"/>
        <w:numPr>
          <w:ilvl w:val="0"/>
          <w:numId w:val="2"/>
        </w:numPr>
        <w:tabs>
          <w:tab w:val="left" w:pos="-1080"/>
        </w:tabs>
        <w:spacing w:before="240" w:after="60"/>
        <w:ind w:hanging="720"/>
        <w:jc w:val="left"/>
        <w:rPr>
          <w:color w:val="C00000"/>
        </w:rPr>
      </w:pPr>
      <w:bookmarkStart w:id="4" w:name="_Toc500251643"/>
      <w:r w:rsidRPr="00120F41">
        <w:rPr>
          <w:color w:val="C00000"/>
        </w:rPr>
        <w:t>Ajánlatkérő jogai a pályázati eljárásban</w:t>
      </w:r>
      <w:bookmarkEnd w:id="4"/>
    </w:p>
    <w:p w14:paraId="7A5F6AC6" w14:textId="77777777" w:rsidR="00A3302C" w:rsidRPr="00120F41" w:rsidRDefault="00A3302C" w:rsidP="00A3302C">
      <w:pPr>
        <w:rPr>
          <w:color w:val="1F3864"/>
        </w:rPr>
      </w:pPr>
    </w:p>
    <w:p w14:paraId="39901482" w14:textId="77777777" w:rsidR="00A3302C" w:rsidRPr="00120F41" w:rsidRDefault="00A3302C" w:rsidP="00A3302C">
      <w:r w:rsidRPr="00120F41">
        <w:rPr>
          <w:color w:val="1F3864"/>
        </w:rPr>
        <w:t xml:space="preserve">Ajánlatkérő fenntartja a jogát arra, hogy a jelen pályázati felhívásban (továbbiakban: </w:t>
      </w:r>
      <w:r w:rsidRPr="00120F41">
        <w:rPr>
          <w:b/>
          <w:color w:val="1F3864"/>
        </w:rPr>
        <w:t>Felhívás</w:t>
      </w:r>
      <w:r w:rsidRPr="00120F41">
        <w:rPr>
          <w:color w:val="1F3864"/>
        </w:rPr>
        <w:t>) rögzített pályázati eljárás bármely szakaszában, indokolás nélkül, egyoldalúan megváltoztassa a Felhívás tartalmát képező feltételeket, kikötéseket, kiértékelési szempontokat vagy követelményeket. Az esetleges módosításokról az Ajánlatkérő haladéktalanul értesít minden Ajánlattevőt.</w:t>
      </w:r>
    </w:p>
    <w:p w14:paraId="676F8C53" w14:textId="77777777" w:rsidR="00A3302C" w:rsidRPr="00120F41" w:rsidRDefault="00A3302C" w:rsidP="00A3302C">
      <w:pPr>
        <w:rPr>
          <w:color w:val="1F3864"/>
        </w:rPr>
      </w:pPr>
      <w:r w:rsidRPr="00120F41">
        <w:rPr>
          <w:color w:val="1F3864"/>
        </w:rPr>
        <w:t xml:space="preserve"> </w:t>
      </w:r>
    </w:p>
    <w:p w14:paraId="3D6748D5" w14:textId="77777777" w:rsidR="00A3302C" w:rsidRPr="00120F41" w:rsidRDefault="00A3302C" w:rsidP="00A3302C">
      <w:pPr>
        <w:rPr>
          <w:color w:val="1F3864"/>
        </w:rPr>
      </w:pPr>
      <w:r w:rsidRPr="00120F41">
        <w:rPr>
          <w:color w:val="1F3864"/>
        </w:rPr>
        <w:t>Ajánlatkérő fenntartja a jogát arra, hogy a pályázatot a Felhívásban rögzített pályázati eljárás bármely szakaszában – még érvényes ajánlatok benyújtása esetén is –, indokolás nélkül, egyoldalúan megszüntesse, eredménytelennek nyilvánítsa, illetve egy vagy több fordulóssá minősítse.</w:t>
      </w:r>
    </w:p>
    <w:p w14:paraId="3E61F6CF" w14:textId="77777777" w:rsidR="00A3302C" w:rsidRPr="00120F41" w:rsidRDefault="00A3302C" w:rsidP="00A3302C">
      <w:pPr>
        <w:rPr>
          <w:color w:val="1F3864"/>
        </w:rPr>
      </w:pPr>
    </w:p>
    <w:p w14:paraId="4F463E76" w14:textId="77777777" w:rsidR="00A3302C" w:rsidRPr="00120F41" w:rsidRDefault="00A3302C" w:rsidP="00A3302C">
      <w:pPr>
        <w:rPr>
          <w:color w:val="1F3864"/>
        </w:rPr>
      </w:pPr>
      <w:r w:rsidRPr="00120F41">
        <w:rPr>
          <w:color w:val="1F3864"/>
        </w:rPr>
        <w:t>Ajánlatkérő kijelenti, hogy a Felhívásban megadott adatokat és információkat kellő gondossággal és körültekintéssel mérte fel a tapasztalati mutatók és piaci irányzatok alapján. Mindemellett – részben a piacon bekövetkező esetleges változásokra tekintettel – a közölt adatok helyességéért felelősséget nem vállal és fenntartja a jogát, hogy a pályázati eljárás bármely szakaszában egyoldalúan eltérjen a kiírásban szereplő adatoktól.</w:t>
      </w:r>
    </w:p>
    <w:p w14:paraId="54D717D9" w14:textId="77777777" w:rsidR="00A3302C" w:rsidRPr="00120F41" w:rsidRDefault="00A3302C" w:rsidP="00A3302C">
      <w:pPr>
        <w:rPr>
          <w:color w:val="1F3864"/>
        </w:rPr>
      </w:pPr>
      <w:r w:rsidRPr="00120F41">
        <w:rPr>
          <w:color w:val="1F3864"/>
        </w:rPr>
        <w:t xml:space="preserve"> </w:t>
      </w:r>
    </w:p>
    <w:p w14:paraId="5ABAB7A6" w14:textId="77777777" w:rsidR="00A3302C" w:rsidRPr="00120F41" w:rsidRDefault="00A3302C" w:rsidP="00A3302C">
      <w:r w:rsidRPr="00120F41">
        <w:rPr>
          <w:color w:val="1F3864"/>
        </w:rPr>
        <w:t xml:space="preserve">Ajánlattevő saját felelősségére, kockázatára és költségére adja be az ajánlatát, egyúttal tudomásul veszi, hogy jelen Felhívással kapcsolatosan Ajánlatkérő felé semmilyen követeléssel nem élhet a Felhívás visszavonása vagy annak eredménytelenné nyilvánítása esetén sem. Az Ajánlattevő kijelenti és elfogadja továbbá, hogy az általa benyújtandó, </w:t>
      </w:r>
      <w:r>
        <w:rPr>
          <w:color w:val="1F3864"/>
        </w:rPr>
        <w:t>személyszállítási keret</w:t>
      </w:r>
      <w:r w:rsidRPr="00120F41">
        <w:rPr>
          <w:color w:val="1F3864"/>
        </w:rPr>
        <w:t xml:space="preserve">szerződés megkötésére vonatkozó ajánlat (továbbiakban: </w:t>
      </w:r>
      <w:r w:rsidRPr="00120F41">
        <w:rPr>
          <w:b/>
          <w:color w:val="1F3864"/>
        </w:rPr>
        <w:t>Ajánlat</w:t>
      </w:r>
      <w:r w:rsidRPr="00120F41">
        <w:rPr>
          <w:color w:val="1F3864"/>
        </w:rPr>
        <w:t>) benyújtásának a ténye a Felhívás tartalmának és feltételeinek teljes körű elfogadását jelenti. Ajánlattevő már a Felhívás átvételével tudomásul veszi, hogy a Felhívás bármely rendelkezésének megsértése esetén Ajánlatkérő az Ajánlattevő Ajánlatát érvénytelennek nyilváníthatja.</w:t>
      </w:r>
    </w:p>
    <w:p w14:paraId="482430A6" w14:textId="77777777" w:rsidR="00A3302C" w:rsidRPr="00120F41" w:rsidRDefault="00A3302C" w:rsidP="00A3302C">
      <w:pPr>
        <w:rPr>
          <w:color w:val="1F3864"/>
        </w:rPr>
      </w:pPr>
    </w:p>
    <w:p w14:paraId="2F6B25E0" w14:textId="77777777" w:rsidR="00A3302C" w:rsidRPr="00120F41" w:rsidRDefault="00A3302C" w:rsidP="00A3302C">
      <w:pPr>
        <w:rPr>
          <w:color w:val="1F3864"/>
        </w:rPr>
      </w:pPr>
      <w:r w:rsidRPr="00120F41">
        <w:rPr>
          <w:color w:val="1F3864"/>
        </w:rPr>
        <w:t>Ajánlattevő az Ajánlat benyújtásával tudomásul veszi és elfogadja, hogy az Ajánlatkérő a Felhívás átvételével kifejezetten kizárja a felelősségét minden olyan kár megtérítéséért, ami az Ajánlattevőt esetlegesen a Felhívás tartalmának, illetve feltételeinek alkalmazása miatt érheti (a Felhívás tartalmának egyoldalú megváltoztatása, a pályázat eredménytelenné nyilvánítása stb.).</w:t>
      </w:r>
    </w:p>
    <w:p w14:paraId="3C98C67C" w14:textId="77777777" w:rsidR="00A3302C" w:rsidRPr="00120F41" w:rsidRDefault="00A3302C" w:rsidP="00A3302C">
      <w:pPr>
        <w:rPr>
          <w:color w:val="1F3864"/>
        </w:rPr>
      </w:pPr>
    </w:p>
    <w:p w14:paraId="4C036128" w14:textId="77777777" w:rsidR="00A3302C" w:rsidRPr="00120F41" w:rsidRDefault="00A3302C" w:rsidP="00A3302C">
      <w:pPr>
        <w:pStyle w:val="Cmsor2"/>
        <w:keepLines w:val="0"/>
        <w:pageBreakBefore/>
        <w:numPr>
          <w:ilvl w:val="0"/>
          <w:numId w:val="2"/>
        </w:numPr>
        <w:tabs>
          <w:tab w:val="left" w:pos="360"/>
        </w:tabs>
        <w:spacing w:before="240" w:after="60"/>
        <w:ind w:left="360"/>
        <w:jc w:val="left"/>
      </w:pPr>
      <w:bookmarkStart w:id="5" w:name="_Toc500251644"/>
      <w:r w:rsidRPr="00120F41">
        <w:rPr>
          <w:color w:val="C00000"/>
        </w:rPr>
        <w:lastRenderedPageBreak/>
        <w:t>Titoktartás</w:t>
      </w:r>
      <w:bookmarkEnd w:id="5"/>
    </w:p>
    <w:p w14:paraId="38B31AC4" w14:textId="77777777" w:rsidR="00A3302C" w:rsidRPr="00120F41" w:rsidRDefault="00A3302C" w:rsidP="00A3302C">
      <w:pPr>
        <w:rPr>
          <w:color w:val="1F3864"/>
        </w:rPr>
      </w:pPr>
    </w:p>
    <w:p w14:paraId="4A16A5DF" w14:textId="77777777" w:rsidR="00A3302C" w:rsidRPr="00120F41" w:rsidRDefault="00A3302C" w:rsidP="00A3302C">
      <w:pPr>
        <w:rPr>
          <w:color w:val="1F3864"/>
        </w:rPr>
      </w:pPr>
      <w:r w:rsidRPr="00120F41">
        <w:rPr>
          <w:color w:val="1F3864"/>
        </w:rPr>
        <w:t>Ajánlattevő a Felhívás átvételével tudomásul veszi, hogy az Ajánlatkérő gazdasági tevékenységéhez kapcsolódó minden olyan tény, információ, megoldás vagy adat, amely a pályázati eljárás során – a Felhívás révén vagy azon kívül – az Ajánlattevő tudomására jut, üzleti titoknak minősül. Valamennyi üzleti titoknak minősülő tényt, információt, megoldást vagy adatot az Ajánlattevő kizárólag az Ajánlat elkészítéséhez használhatja fel, és azt az Ajánlatkérő előzetes írásos jóváhagyása nélkül nem használhatja fel más célra, nem adhatja át harmadik személynek, illetve nem hozhatja nyilvánosságra. Az Ajánlatkérő és az Ajánlattevő között – a titoktartási kötelezettség szempontjából – a jogviszony a Felhívás Ajánlattevő általi kézhezvételével létrejön.</w:t>
      </w:r>
    </w:p>
    <w:p w14:paraId="61E63F97" w14:textId="77777777" w:rsidR="00A3302C" w:rsidRPr="00120F41" w:rsidRDefault="00A3302C" w:rsidP="00A3302C">
      <w:pPr>
        <w:rPr>
          <w:color w:val="1F3864"/>
        </w:rPr>
      </w:pPr>
    </w:p>
    <w:p w14:paraId="59226D0E" w14:textId="77777777" w:rsidR="00A3302C" w:rsidRPr="00120F41" w:rsidRDefault="00A3302C" w:rsidP="00A3302C">
      <w:pPr>
        <w:rPr>
          <w:color w:val="1F3864"/>
        </w:rPr>
      </w:pPr>
      <w:r w:rsidRPr="00120F41">
        <w:rPr>
          <w:color w:val="1F3864"/>
        </w:rPr>
        <w:t>Ajánlattevő a Felhívás kézhezvételével tudomásul veszi, hogy az Ajánlat tartalmát Ajánlatkérő saját gazdasági tevékenységéhez, más számára nem azonosítható módon, szabadon felhasználhatja.</w:t>
      </w:r>
    </w:p>
    <w:p w14:paraId="18BE8CD4" w14:textId="77777777" w:rsidR="00A3302C" w:rsidRPr="00120F41" w:rsidRDefault="00A3302C" w:rsidP="00A3302C">
      <w:pPr>
        <w:rPr>
          <w:color w:val="1F3864"/>
        </w:rPr>
      </w:pPr>
    </w:p>
    <w:p w14:paraId="612D5337" w14:textId="77777777" w:rsidR="00A3302C" w:rsidRPr="00120F41" w:rsidRDefault="00A3302C" w:rsidP="00A3302C">
      <w:pPr>
        <w:rPr>
          <w:color w:val="1F3864"/>
        </w:rPr>
      </w:pPr>
      <w:r w:rsidRPr="00120F41">
        <w:rPr>
          <w:color w:val="1F3864"/>
        </w:rPr>
        <w:t xml:space="preserve">Ajánlattevő a pályázat eredményének kihirdetéséig köteles titokban tartani a pályázaton való részvételének vagy annak visszavonásának tényét, valamint Ajánlatának tartalmát. </w:t>
      </w:r>
    </w:p>
    <w:p w14:paraId="22DE59A5" w14:textId="77777777" w:rsidR="00A3302C" w:rsidRPr="00120F41" w:rsidRDefault="00A3302C" w:rsidP="00A3302C">
      <w:pPr>
        <w:rPr>
          <w:color w:val="1F3864"/>
        </w:rPr>
      </w:pPr>
    </w:p>
    <w:p w14:paraId="4721E1AA" w14:textId="77777777" w:rsidR="00A3302C" w:rsidRPr="00120F41" w:rsidRDefault="00A3302C" w:rsidP="00A3302C">
      <w:pPr>
        <w:pStyle w:val="Cmsor2"/>
        <w:keepLines w:val="0"/>
        <w:numPr>
          <w:ilvl w:val="0"/>
          <w:numId w:val="2"/>
        </w:numPr>
        <w:tabs>
          <w:tab w:val="left" w:pos="360"/>
        </w:tabs>
        <w:spacing w:before="240" w:after="60"/>
        <w:ind w:left="360"/>
        <w:jc w:val="left"/>
        <w:rPr>
          <w:color w:val="C00000"/>
        </w:rPr>
      </w:pPr>
      <w:bookmarkStart w:id="6" w:name="_Toc500251645"/>
      <w:r w:rsidRPr="00120F41">
        <w:rPr>
          <w:color w:val="C00000"/>
        </w:rPr>
        <w:t>Az Ajánlat kötelező tartalma</w:t>
      </w:r>
      <w:bookmarkEnd w:id="6"/>
    </w:p>
    <w:p w14:paraId="79DAFE9C" w14:textId="77777777" w:rsidR="00A3302C" w:rsidRPr="00120F41" w:rsidRDefault="00A3302C" w:rsidP="00A3302C">
      <w:pPr>
        <w:rPr>
          <w:color w:val="1F3864"/>
        </w:rPr>
      </w:pPr>
    </w:p>
    <w:p w14:paraId="6166AE4A" w14:textId="77777777" w:rsidR="00A3302C" w:rsidRPr="00120F41" w:rsidRDefault="00A3302C" w:rsidP="00A3302C">
      <w:pPr>
        <w:rPr>
          <w:color w:val="1F3864"/>
        </w:rPr>
      </w:pPr>
      <w:r w:rsidRPr="00120F41">
        <w:rPr>
          <w:color w:val="1F3864"/>
        </w:rPr>
        <w:t xml:space="preserve">Ajánlattevő az alábbi feltételek figyelembevétele és a jelen Felhívás 1. számú </w:t>
      </w:r>
      <w:r>
        <w:rPr>
          <w:color w:val="1F3864"/>
        </w:rPr>
        <w:t>minimum követelmény</w:t>
      </w:r>
      <w:r w:rsidRPr="00120F41">
        <w:rPr>
          <w:color w:val="1F3864"/>
        </w:rPr>
        <w:t xml:space="preserve">einek szigorú betartása mellett teheti meg Ajánlatát. </w:t>
      </w:r>
    </w:p>
    <w:p w14:paraId="3B394465" w14:textId="77777777" w:rsidR="00A3302C" w:rsidRPr="00120F41" w:rsidRDefault="00A3302C" w:rsidP="00A3302C">
      <w:pPr>
        <w:rPr>
          <w:color w:val="1F3864"/>
        </w:rPr>
      </w:pPr>
    </w:p>
    <w:p w14:paraId="1F01A5AB" w14:textId="77777777" w:rsidR="00A3302C" w:rsidRPr="00120F41" w:rsidRDefault="00A3302C" w:rsidP="00A3302C">
      <w:pPr>
        <w:rPr>
          <w:color w:val="1F3864"/>
        </w:rPr>
      </w:pPr>
      <w:r w:rsidRPr="00120F41">
        <w:rPr>
          <w:color w:val="1F3864"/>
        </w:rPr>
        <w:t xml:space="preserve">Az Ajánlattevő Ajánlatában olyan ajánlatot kell tennie, amely </w:t>
      </w:r>
      <w:r w:rsidRPr="00700D9C">
        <w:rPr>
          <w:color w:val="1F3864"/>
        </w:rPr>
        <w:t xml:space="preserve">az 1. számú mellékletben rögzített </w:t>
      </w:r>
      <w:r>
        <w:rPr>
          <w:color w:val="1F3864"/>
        </w:rPr>
        <w:t>értékelési szempontoknak</w:t>
      </w:r>
      <w:r w:rsidRPr="00120F41">
        <w:rPr>
          <w:color w:val="1F3864"/>
        </w:rPr>
        <w:t xml:space="preserve"> legalább megfelel. Az </w:t>
      </w:r>
      <w:r>
        <w:rPr>
          <w:color w:val="1F3864"/>
        </w:rPr>
        <w:t>A</w:t>
      </w:r>
      <w:r w:rsidRPr="00120F41">
        <w:rPr>
          <w:color w:val="1F3864"/>
        </w:rPr>
        <w:t xml:space="preserve">jánlattevő által </w:t>
      </w:r>
      <w:r>
        <w:rPr>
          <w:color w:val="1F3864"/>
        </w:rPr>
        <w:t>az</w:t>
      </w:r>
      <w:r w:rsidRPr="00120F41">
        <w:rPr>
          <w:color w:val="1F3864"/>
        </w:rPr>
        <w:t xml:space="preserve"> </w:t>
      </w:r>
      <w:r>
        <w:rPr>
          <w:color w:val="1F3864"/>
        </w:rPr>
        <w:t>értékelési szempontokban meghatározott értékeknek és összegeknek</w:t>
      </w:r>
      <w:r w:rsidRPr="00120F41">
        <w:rPr>
          <w:color w:val="1F3864"/>
        </w:rPr>
        <w:t xml:space="preserve"> az ajánlattételkor és </w:t>
      </w:r>
      <w:r>
        <w:rPr>
          <w:color w:val="1F3864"/>
        </w:rPr>
        <w:t>a kötendő személyszállítási keret</w:t>
      </w:r>
      <w:r w:rsidRPr="00120F41">
        <w:rPr>
          <w:color w:val="1F3864"/>
        </w:rPr>
        <w:t xml:space="preserve">szerződésben írt </w:t>
      </w:r>
      <w:r w:rsidRPr="008E0778">
        <w:rPr>
          <w:color w:val="1F3864"/>
        </w:rPr>
        <w:t>szerződéses időtartam teljes</w:t>
      </w:r>
      <w:r w:rsidRPr="00120F41">
        <w:rPr>
          <w:color w:val="1F3864"/>
        </w:rPr>
        <w:t xml:space="preserve"> hatálya alatt meg kell felelnie </w:t>
      </w:r>
      <w:r>
        <w:rPr>
          <w:color w:val="1F3864"/>
        </w:rPr>
        <w:t>a szolgáltatás teljesítése során</w:t>
      </w:r>
      <w:r w:rsidRPr="00120F41">
        <w:rPr>
          <w:color w:val="1F3864"/>
        </w:rPr>
        <w:t xml:space="preserve">. Az Ajánlatnak tartalmaznia kell a szállítási </w:t>
      </w:r>
      <w:r>
        <w:rPr>
          <w:color w:val="1F3864"/>
        </w:rPr>
        <w:t xml:space="preserve">óradíjat, személyszállítás km díját, díjmentes lemondási időn túli lemondás díját az út becsült hossza alapján két kategóriára bontva, teljesítés előtt díjmentesen lemondható legkésőbbi időpontot, utánfutó költségét, autópálya matrica díját, autóbuszokon lévő extra szolgáltatásokat, valamennyi felmerülő </w:t>
      </w:r>
      <w:r w:rsidRPr="00120F41">
        <w:rPr>
          <w:color w:val="1F3864"/>
        </w:rPr>
        <w:t>költséget (</w:t>
      </w:r>
      <w:r>
        <w:rPr>
          <w:color w:val="1F3864"/>
        </w:rPr>
        <w:t>út</w:t>
      </w:r>
      <w:r w:rsidRPr="00120F41">
        <w:rPr>
          <w:color w:val="1F3864"/>
        </w:rPr>
        <w:t xml:space="preserve">díjak, </w:t>
      </w:r>
      <w:r>
        <w:rPr>
          <w:color w:val="1F3864"/>
        </w:rPr>
        <w:t>várakozási díj, napi kapacitás lefoglalási díja</w:t>
      </w:r>
      <w:r w:rsidRPr="00120F41">
        <w:rPr>
          <w:color w:val="1F3864"/>
        </w:rPr>
        <w:t xml:space="preserve"> stb.) valamennyi egyéb felmerülő járulékos költséget, díjat, de nem tartalmazza az általános forgalmi adót. </w:t>
      </w:r>
    </w:p>
    <w:p w14:paraId="1D3D55D5" w14:textId="77777777" w:rsidR="00A3302C" w:rsidRDefault="00A3302C" w:rsidP="00A3302C">
      <w:pPr>
        <w:rPr>
          <w:color w:val="1F3864"/>
        </w:rPr>
      </w:pPr>
      <w:r w:rsidRPr="00120F41">
        <w:rPr>
          <w:color w:val="1F3864"/>
        </w:rPr>
        <w:t xml:space="preserve">Ajánlattevőnek Ajánlatában be kell mutatnia, hogy rendelkezik </w:t>
      </w:r>
      <w:r w:rsidRPr="00DD2F33">
        <w:rPr>
          <w:color w:val="1F3864"/>
        </w:rPr>
        <w:t>a keretszerződés hatálya alatt legalább 2 fő a közúti járművezetők és a közúti közlekedési szakemberek képzésének és vizsgáztatásának részletes szabályairól szóló 24/2005. (IV. 21.) GKM rendelet szerinti „D” kategóriás jogosítvánnyal rendelkező szakemberrel, akik legalább 2 éves hivatásos autóbuszvezetői gyakorlattal rendelkeznek (legalább 20 db akár belföldi, akár külföldi hivatalos út). Szolgáltató köteles a teljesítésbe bevonni a</w:t>
      </w:r>
      <w:r>
        <w:rPr>
          <w:color w:val="1F3864"/>
        </w:rPr>
        <w:t xml:space="preserve"> jelen feltételeknek megfelelő</w:t>
      </w:r>
      <w:r w:rsidRPr="00DD2F33">
        <w:rPr>
          <w:color w:val="1F3864"/>
        </w:rPr>
        <w:t xml:space="preserve"> szakembereket</w:t>
      </w:r>
      <w:r>
        <w:rPr>
          <w:color w:val="1F3864"/>
        </w:rPr>
        <w:t>.</w:t>
      </w:r>
    </w:p>
    <w:p w14:paraId="55129582" w14:textId="77777777" w:rsidR="00A3302C" w:rsidRPr="00120F41" w:rsidRDefault="00A3302C" w:rsidP="00A3302C">
      <w:pPr>
        <w:rPr>
          <w:color w:val="1F3864"/>
        </w:rPr>
      </w:pPr>
    </w:p>
    <w:p w14:paraId="44FE80DB" w14:textId="77777777" w:rsidR="00A3302C" w:rsidRPr="00120F41" w:rsidRDefault="00A3302C" w:rsidP="00A3302C">
      <w:pPr>
        <w:rPr>
          <w:color w:val="1F3864"/>
        </w:rPr>
      </w:pPr>
      <w:r w:rsidRPr="00120F41">
        <w:rPr>
          <w:color w:val="1F3864"/>
        </w:rPr>
        <w:t xml:space="preserve">Ajánlatkérő fenntartja magának a jogot, hogy a Felhívás tartalmával ellentétes, Ajánlatkérő számára a Felhívásban foglalt feltételeknél kedvezőtlenebb tartalmú Ajánlatot érvénytelennek nyilvánítsa. Az Ajánlat kiterjedhet a Felhívásban nem szabályozott kérdésekre is, így különösen a Felhívás jelen pontjában nem szabályozott kérdésekre is, ez azonban nem érinti Ajánlatkérőnek a pályázat kiértékelésével kapcsolatos jogait. </w:t>
      </w:r>
    </w:p>
    <w:p w14:paraId="72A22939" w14:textId="77777777" w:rsidR="00A3302C" w:rsidRPr="00120F41" w:rsidRDefault="00A3302C" w:rsidP="00A3302C">
      <w:pPr>
        <w:rPr>
          <w:color w:val="1F3864"/>
        </w:rPr>
      </w:pPr>
    </w:p>
    <w:p w14:paraId="52145D7A" w14:textId="77777777" w:rsidR="00A3302C" w:rsidRPr="00120F41" w:rsidRDefault="00A3302C" w:rsidP="00A3302C">
      <w:pPr>
        <w:rPr>
          <w:color w:val="1F3864"/>
        </w:rPr>
      </w:pPr>
      <w:r w:rsidRPr="00120F41">
        <w:rPr>
          <w:color w:val="1F3864"/>
        </w:rPr>
        <w:t>Az Ajánlat kötelező tartalmát képezik különösen:</w:t>
      </w:r>
    </w:p>
    <w:p w14:paraId="7252EF34" w14:textId="77777777" w:rsidR="00A3302C" w:rsidRPr="00120F41" w:rsidRDefault="00A3302C" w:rsidP="00A3302C">
      <w:pPr>
        <w:rPr>
          <w:color w:val="1F3864"/>
        </w:rPr>
      </w:pPr>
    </w:p>
    <w:p w14:paraId="72AF8E94" w14:textId="77777777" w:rsidR="00A3302C" w:rsidRPr="00120F41" w:rsidRDefault="00A3302C" w:rsidP="00A3302C">
      <w:pPr>
        <w:pStyle w:val="Listaszerbekezds"/>
        <w:numPr>
          <w:ilvl w:val="0"/>
          <w:numId w:val="3"/>
        </w:numPr>
        <w:contextualSpacing w:val="0"/>
      </w:pPr>
      <w:r w:rsidRPr="00120F41">
        <w:rPr>
          <w:color w:val="1F3864"/>
        </w:rPr>
        <w:t xml:space="preserve">A jelen Felhívás mellékletét és elválaszthatatlan részét képező </w:t>
      </w:r>
      <w:r>
        <w:rPr>
          <w:color w:val="1F3864"/>
        </w:rPr>
        <w:t>Személyszállítási keret</w:t>
      </w:r>
      <w:r w:rsidRPr="00120F41">
        <w:rPr>
          <w:color w:val="1F3864"/>
        </w:rPr>
        <w:t>szerződés (továbbiakban:</w:t>
      </w:r>
      <w:r w:rsidRPr="00120F41">
        <w:rPr>
          <w:b/>
          <w:color w:val="1F3864"/>
        </w:rPr>
        <w:t xml:space="preserve"> </w:t>
      </w:r>
      <w:r w:rsidRPr="00DD2F33">
        <w:rPr>
          <w:b/>
          <w:bCs/>
          <w:color w:val="1F3864"/>
        </w:rPr>
        <w:t>Személyszállítási keretszerződés</w:t>
      </w:r>
      <w:r w:rsidRPr="00120F41">
        <w:rPr>
          <w:color w:val="1F3864"/>
        </w:rPr>
        <w:t xml:space="preserve">) teljes szövege az abban kiemelt adatokkal). </w:t>
      </w:r>
    </w:p>
    <w:p w14:paraId="53FDCB29" w14:textId="77777777" w:rsidR="00A3302C" w:rsidRPr="00120F41" w:rsidRDefault="00A3302C" w:rsidP="00A3302C">
      <w:pPr>
        <w:pStyle w:val="Listaszerbekezds"/>
        <w:rPr>
          <w:color w:val="1F3864"/>
        </w:rPr>
      </w:pPr>
    </w:p>
    <w:p w14:paraId="4A67C66D" w14:textId="77777777" w:rsidR="00A3302C" w:rsidRPr="00120F41" w:rsidRDefault="00A3302C" w:rsidP="00A3302C">
      <w:pPr>
        <w:pStyle w:val="Listaszerbekezds"/>
        <w:numPr>
          <w:ilvl w:val="0"/>
          <w:numId w:val="3"/>
        </w:numPr>
        <w:contextualSpacing w:val="0"/>
      </w:pPr>
      <w:r w:rsidRPr="00120F41">
        <w:rPr>
          <w:color w:val="1F3864"/>
        </w:rPr>
        <w:lastRenderedPageBreak/>
        <w:t xml:space="preserve">A </w:t>
      </w:r>
      <w:r>
        <w:rPr>
          <w:color w:val="1F3864"/>
        </w:rPr>
        <w:t>Személyszállítási keret</w:t>
      </w:r>
      <w:r w:rsidRPr="00120F41">
        <w:rPr>
          <w:color w:val="1F3864"/>
        </w:rPr>
        <w:t>szerződés 1-</w:t>
      </w:r>
      <w:r>
        <w:rPr>
          <w:color w:val="1F3864"/>
        </w:rPr>
        <w:t>4</w:t>
      </w:r>
      <w:r w:rsidRPr="00120F41">
        <w:rPr>
          <w:color w:val="1F3864"/>
        </w:rPr>
        <w:t xml:space="preserve">. mellékletei </w:t>
      </w:r>
      <w:r w:rsidRPr="00120F41">
        <w:rPr>
          <w:i/>
          <w:color w:val="1F3864"/>
        </w:rPr>
        <w:t>(</w:t>
      </w:r>
      <w:r>
        <w:rPr>
          <w:i/>
          <w:color w:val="1F3864"/>
        </w:rPr>
        <w:t>Felelősségbiztosítási kötvény másolata, Személyszállítási jogosultság másolata</w:t>
      </w:r>
      <w:r w:rsidRPr="004D5A04">
        <w:rPr>
          <w:i/>
          <w:color w:val="1F3864"/>
        </w:rPr>
        <w:t>, Egyedi megrendelő minta; Teljesítésigazolás minta)</w:t>
      </w:r>
      <w:r w:rsidRPr="004D5A04">
        <w:rPr>
          <w:color w:val="1F3864"/>
        </w:rPr>
        <w:t>.</w:t>
      </w:r>
      <w:r w:rsidRPr="00120F41">
        <w:rPr>
          <w:color w:val="1F3864"/>
        </w:rPr>
        <w:t xml:space="preserve"> </w:t>
      </w:r>
      <w:r>
        <w:rPr>
          <w:color w:val="1F3864"/>
        </w:rPr>
        <w:t>A mellékletek hiánytalanul történő benyújtása a pályázat érvényességének feltételek.</w:t>
      </w:r>
    </w:p>
    <w:p w14:paraId="0A3417F8" w14:textId="77777777" w:rsidR="00A3302C" w:rsidRPr="00120F41" w:rsidRDefault="00A3302C" w:rsidP="00A3302C">
      <w:pPr>
        <w:pStyle w:val="Listaszerbekezds"/>
        <w:rPr>
          <w:color w:val="1F3864"/>
        </w:rPr>
      </w:pPr>
    </w:p>
    <w:p w14:paraId="0B884CCE" w14:textId="77777777" w:rsidR="00A3302C" w:rsidRPr="00120F41" w:rsidRDefault="00A3302C" w:rsidP="00A3302C">
      <w:pPr>
        <w:pStyle w:val="Listaszerbekezds"/>
        <w:numPr>
          <w:ilvl w:val="0"/>
          <w:numId w:val="3"/>
        </w:numPr>
        <w:contextualSpacing w:val="0"/>
        <w:rPr>
          <w:color w:val="1F3864"/>
        </w:rPr>
      </w:pPr>
      <w:r w:rsidRPr="00120F41">
        <w:rPr>
          <w:color w:val="1F3864"/>
        </w:rPr>
        <w:t xml:space="preserve">Az Ajánlat kötelező tartalmát képezi az Ajánlattevő nyilatkozata arról, hogy </w:t>
      </w:r>
      <w:r>
        <w:rPr>
          <w:color w:val="1F3864"/>
        </w:rPr>
        <w:t xml:space="preserve">rendelkezik olyan gépjárművekkel, melyek </w:t>
      </w:r>
      <w:r w:rsidRPr="00120F41">
        <w:rPr>
          <w:color w:val="1F3864"/>
        </w:rPr>
        <w:t>a</w:t>
      </w:r>
      <w:r>
        <w:rPr>
          <w:color w:val="1F3864"/>
        </w:rPr>
        <w:t>z Ajánlatkérő által előírt feltét</w:t>
      </w:r>
      <w:r w:rsidRPr="00120F41">
        <w:rPr>
          <w:color w:val="1F3864"/>
        </w:rPr>
        <w:t xml:space="preserve">eleknek </w:t>
      </w:r>
      <w:r>
        <w:rPr>
          <w:color w:val="1F3864"/>
        </w:rPr>
        <w:t xml:space="preserve">és célnak </w:t>
      </w:r>
      <w:r w:rsidRPr="00120F41">
        <w:rPr>
          <w:color w:val="1F3864"/>
        </w:rPr>
        <w:t xml:space="preserve">megfelelnek. </w:t>
      </w:r>
    </w:p>
    <w:p w14:paraId="06F727CC" w14:textId="77777777" w:rsidR="00A3302C" w:rsidRPr="00120F41" w:rsidRDefault="00A3302C" w:rsidP="00A3302C">
      <w:pPr>
        <w:pStyle w:val="Listaszerbekezds"/>
        <w:ind w:left="0"/>
        <w:rPr>
          <w:color w:val="1F3864"/>
        </w:rPr>
      </w:pPr>
    </w:p>
    <w:p w14:paraId="52BE6FFC" w14:textId="77777777" w:rsidR="00A3302C" w:rsidRPr="00120F41" w:rsidRDefault="00A3302C" w:rsidP="00A3302C">
      <w:pPr>
        <w:pStyle w:val="Cmsor3"/>
        <w:rPr>
          <w:color w:val="C00000"/>
        </w:rPr>
      </w:pPr>
      <w:bookmarkStart w:id="7" w:name="_Toc500251646"/>
      <w:r w:rsidRPr="00120F41">
        <w:rPr>
          <w:color w:val="C00000"/>
        </w:rPr>
        <w:t xml:space="preserve">A, </w:t>
      </w:r>
      <w:bookmarkEnd w:id="7"/>
      <w:r w:rsidRPr="00120F41">
        <w:rPr>
          <w:color w:val="C00000"/>
        </w:rPr>
        <w:t>Felhívás tárgya</w:t>
      </w:r>
    </w:p>
    <w:p w14:paraId="6EDAFD32" w14:textId="77777777" w:rsidR="00A3302C" w:rsidRPr="00120F41" w:rsidRDefault="00A3302C" w:rsidP="00A3302C">
      <w:pPr>
        <w:rPr>
          <w:color w:val="1F3864"/>
        </w:rPr>
      </w:pPr>
    </w:p>
    <w:p w14:paraId="62306185" w14:textId="77777777" w:rsidR="00A3302C" w:rsidRPr="00120F41" w:rsidRDefault="00A3302C" w:rsidP="00A3302C">
      <w:pPr>
        <w:rPr>
          <w:color w:val="1F3864"/>
        </w:rPr>
      </w:pPr>
      <w:r w:rsidRPr="00120F41">
        <w:rPr>
          <w:color w:val="1F3864"/>
        </w:rPr>
        <w:t xml:space="preserve">Az Ajánlattevő az Ajánlatban a jelen pályázati felhívás 1. számú mellékletét képező </w:t>
      </w:r>
      <w:r>
        <w:rPr>
          <w:color w:val="1F3864"/>
        </w:rPr>
        <w:t>Értékelési szempontok</w:t>
      </w:r>
      <w:r w:rsidRPr="00120F41">
        <w:rPr>
          <w:color w:val="1F3864"/>
        </w:rPr>
        <w:t xml:space="preserve"> </w:t>
      </w:r>
      <w:r>
        <w:rPr>
          <w:color w:val="1F3864"/>
        </w:rPr>
        <w:t>szerinti</w:t>
      </w:r>
      <w:r w:rsidRPr="00120F41">
        <w:rPr>
          <w:color w:val="1F3864"/>
        </w:rPr>
        <w:t xml:space="preserve"> </w:t>
      </w:r>
      <w:r>
        <w:rPr>
          <w:color w:val="1F3864"/>
        </w:rPr>
        <w:t xml:space="preserve">szolgáltatásra ad ajánlatot </w:t>
      </w:r>
      <w:r w:rsidRPr="00120F41">
        <w:rPr>
          <w:color w:val="1F3864"/>
        </w:rPr>
        <w:t>Ajánlatkérő részére.</w:t>
      </w:r>
      <w:r>
        <w:rPr>
          <w:color w:val="1F3864"/>
        </w:rPr>
        <w:t xml:space="preserve">  </w:t>
      </w:r>
    </w:p>
    <w:p w14:paraId="751A1CFB" w14:textId="77777777" w:rsidR="00A3302C" w:rsidRPr="00120F41" w:rsidRDefault="00A3302C" w:rsidP="00A3302C">
      <w:pPr>
        <w:pStyle w:val="Cmsor3"/>
        <w:rPr>
          <w:color w:val="C00000"/>
        </w:rPr>
      </w:pPr>
      <w:bookmarkStart w:id="8" w:name="_Toc500251647"/>
      <w:r w:rsidRPr="00120F41">
        <w:rPr>
          <w:color w:val="C00000"/>
        </w:rPr>
        <w:t xml:space="preserve">B, </w:t>
      </w:r>
      <w:bookmarkEnd w:id="8"/>
      <w:r>
        <w:rPr>
          <w:color w:val="C00000"/>
        </w:rPr>
        <w:t>Szolgálatatás minősége</w:t>
      </w:r>
    </w:p>
    <w:p w14:paraId="05D6B815" w14:textId="77777777" w:rsidR="00A3302C" w:rsidRPr="00120F41" w:rsidRDefault="00A3302C" w:rsidP="00A3302C">
      <w:pPr>
        <w:rPr>
          <w:color w:val="1F3864"/>
        </w:rPr>
      </w:pPr>
    </w:p>
    <w:p w14:paraId="1960AA83" w14:textId="77777777" w:rsidR="00A3302C" w:rsidRPr="00120F41" w:rsidRDefault="00A3302C" w:rsidP="00A3302C">
      <w:pPr>
        <w:rPr>
          <w:color w:val="1F3864"/>
        </w:rPr>
      </w:pPr>
      <w:r w:rsidRPr="00120F41">
        <w:rPr>
          <w:color w:val="1F3864"/>
        </w:rPr>
        <w:t>Ajánlattevő</w:t>
      </w:r>
      <w:r>
        <w:rPr>
          <w:color w:val="1F3864"/>
        </w:rPr>
        <w:t xml:space="preserve"> </w:t>
      </w:r>
      <w:r w:rsidRPr="00120F41">
        <w:rPr>
          <w:color w:val="1F3864"/>
        </w:rPr>
        <w:t xml:space="preserve">az 1. számú mellékletét képező </w:t>
      </w:r>
      <w:r>
        <w:rPr>
          <w:color w:val="1F3864"/>
        </w:rPr>
        <w:t>Értékelési szempontok</w:t>
      </w:r>
      <w:r w:rsidRPr="00120F41">
        <w:rPr>
          <w:color w:val="1F3864"/>
        </w:rPr>
        <w:t xml:space="preserve"> </w:t>
      </w:r>
      <w:r>
        <w:rPr>
          <w:color w:val="1F3864"/>
        </w:rPr>
        <w:t>szerinti</w:t>
      </w:r>
      <w:r w:rsidRPr="00120F41">
        <w:rPr>
          <w:color w:val="1F3864"/>
        </w:rPr>
        <w:t xml:space="preserve"> </w:t>
      </w:r>
      <w:r>
        <w:rPr>
          <w:color w:val="1F3864"/>
        </w:rPr>
        <w:t>szolgáltatásra ad ajánlatot</w:t>
      </w:r>
      <w:r w:rsidRPr="00120F41">
        <w:rPr>
          <w:color w:val="1F3864"/>
        </w:rPr>
        <w:t xml:space="preserve"> Ajánlat kérő részére akként, hogy </w:t>
      </w:r>
      <w:r>
        <w:rPr>
          <w:color w:val="1F3864"/>
        </w:rPr>
        <w:t>a szerződés teljes időtartama alatt ezen értékeknek és összegeknek a nyertes Ajánlattevő folyamatosan megfelel.</w:t>
      </w:r>
    </w:p>
    <w:p w14:paraId="2C7A35DD" w14:textId="77777777" w:rsidR="00A3302C" w:rsidRPr="00120F41" w:rsidRDefault="00A3302C" w:rsidP="00A3302C">
      <w:pPr>
        <w:rPr>
          <w:rFonts w:cs="Arial"/>
          <w:color w:val="1F3864"/>
          <w:szCs w:val="22"/>
        </w:rPr>
      </w:pPr>
    </w:p>
    <w:p w14:paraId="677123B1" w14:textId="77777777" w:rsidR="00A3302C" w:rsidRPr="00120F41" w:rsidRDefault="00A3302C" w:rsidP="00A3302C">
      <w:pPr>
        <w:pStyle w:val="Cmsor3"/>
        <w:rPr>
          <w:color w:val="C00000"/>
        </w:rPr>
      </w:pPr>
      <w:bookmarkStart w:id="9" w:name="_Toc500251649"/>
      <w:r w:rsidRPr="00120F41">
        <w:rPr>
          <w:color w:val="C00000"/>
        </w:rPr>
        <w:t xml:space="preserve">C, </w:t>
      </w:r>
      <w:bookmarkEnd w:id="9"/>
      <w:r>
        <w:rPr>
          <w:color w:val="C00000"/>
        </w:rPr>
        <w:t>Szolgáltatás díja</w:t>
      </w:r>
    </w:p>
    <w:p w14:paraId="7A733748" w14:textId="77777777" w:rsidR="00A3302C" w:rsidRPr="00120F41" w:rsidRDefault="00A3302C" w:rsidP="00A3302C">
      <w:pPr>
        <w:rPr>
          <w:rFonts w:cs="Arial"/>
          <w:b/>
          <w:bCs/>
          <w:color w:val="1F3864"/>
          <w:sz w:val="26"/>
          <w:szCs w:val="26"/>
        </w:rPr>
      </w:pPr>
      <w:bookmarkStart w:id="10" w:name="OLE_LINK1"/>
      <w:bookmarkStart w:id="11" w:name="OLE_LINK2"/>
    </w:p>
    <w:bookmarkEnd w:id="10"/>
    <w:bookmarkEnd w:id="11"/>
    <w:p w14:paraId="311CBA45" w14:textId="77777777" w:rsidR="00A3302C" w:rsidRPr="007A0C7B" w:rsidRDefault="00A3302C" w:rsidP="00A3302C">
      <w:pPr>
        <w:pStyle w:val="DrJPszamozott"/>
        <w:numPr>
          <w:ilvl w:val="0"/>
          <w:numId w:val="0"/>
        </w:numPr>
        <w:autoSpaceDN/>
        <w:ind w:hanging="11"/>
        <w:rPr>
          <w:rFonts w:ascii="Arial" w:eastAsia="Times New Roman" w:hAnsi="Arial" w:cs="Times New Roman"/>
          <w:color w:val="1F3864"/>
          <w:sz w:val="22"/>
        </w:rPr>
      </w:pPr>
      <w:r w:rsidRPr="007A0C7B">
        <w:rPr>
          <w:rFonts w:ascii="Arial" w:eastAsia="Times New Roman" w:hAnsi="Arial" w:cs="Times New Roman"/>
          <w:color w:val="1F3864"/>
          <w:sz w:val="22"/>
        </w:rPr>
        <w:t>A szolgáltatás díj</w:t>
      </w:r>
      <w:r>
        <w:rPr>
          <w:rFonts w:ascii="Arial" w:eastAsia="Times New Roman" w:hAnsi="Arial" w:cs="Times New Roman"/>
          <w:color w:val="1F3864"/>
          <w:sz w:val="22"/>
        </w:rPr>
        <w:t>ára vonatkozóan az alábbiak szerint kérünk ajánlatot. A díjak tartalmazzák az Ajánlattevő oldalán felmerülő költséget a szolgáltatás teljesítésével kapcsolatban.</w:t>
      </w:r>
    </w:p>
    <w:p w14:paraId="3622BF4F" w14:textId="77777777" w:rsidR="00A3302C" w:rsidRPr="007A0C7B" w:rsidRDefault="00A3302C" w:rsidP="00A3302C">
      <w:pPr>
        <w:pStyle w:val="Listaszerbekezds"/>
        <w:numPr>
          <w:ilvl w:val="0"/>
          <w:numId w:val="6"/>
        </w:numPr>
        <w:contextualSpacing w:val="0"/>
        <w:rPr>
          <w:color w:val="1F3864"/>
        </w:rPr>
      </w:pPr>
      <w:r w:rsidRPr="007A0C7B">
        <w:rPr>
          <w:color w:val="1F3864"/>
        </w:rPr>
        <w:t xml:space="preserve">Személyszállítás óradíja, amennyiben az utazás teljesített hossza </w:t>
      </w:r>
      <w:r w:rsidRPr="00C63EF5">
        <w:rPr>
          <w:color w:val="1F3864"/>
        </w:rPr>
        <w:t>legfeljebb 150km (</w:t>
      </w:r>
      <w:r w:rsidRPr="007A0C7B">
        <w:rPr>
          <w:color w:val="1F3864"/>
        </w:rPr>
        <w:t>nettó</w:t>
      </w:r>
      <w:r>
        <w:rPr>
          <w:color w:val="1F3864"/>
        </w:rPr>
        <w:t xml:space="preserve"> ….</w:t>
      </w:r>
      <w:r w:rsidRPr="007A0C7B">
        <w:rPr>
          <w:color w:val="1F3864"/>
        </w:rPr>
        <w:t xml:space="preserve"> Ft/óra)</w:t>
      </w:r>
    </w:p>
    <w:p w14:paraId="6E121629" w14:textId="77777777" w:rsidR="00A3302C" w:rsidRPr="007A0C7B" w:rsidRDefault="00A3302C" w:rsidP="00A3302C">
      <w:pPr>
        <w:pStyle w:val="DrJPszamozott"/>
        <w:numPr>
          <w:ilvl w:val="0"/>
          <w:numId w:val="6"/>
        </w:numPr>
        <w:autoSpaceDN/>
        <w:rPr>
          <w:rFonts w:ascii="Arial" w:eastAsia="Times New Roman" w:hAnsi="Arial" w:cs="Times New Roman"/>
          <w:color w:val="1F3864"/>
          <w:sz w:val="22"/>
        </w:rPr>
      </w:pPr>
      <w:r w:rsidRPr="007A0C7B">
        <w:rPr>
          <w:rFonts w:ascii="Arial" w:eastAsia="Times New Roman" w:hAnsi="Arial" w:cs="Times New Roman"/>
          <w:color w:val="1F3864"/>
          <w:sz w:val="22"/>
        </w:rPr>
        <w:t xml:space="preserve">Személyszállítási km díja, amennyiben az utazás teljesített hossza a </w:t>
      </w:r>
      <w:r w:rsidRPr="00C63EF5">
        <w:rPr>
          <w:rFonts w:ascii="Arial" w:eastAsia="Times New Roman" w:hAnsi="Arial" w:cs="Times New Roman"/>
          <w:color w:val="1F3864"/>
          <w:sz w:val="22"/>
        </w:rPr>
        <w:t xml:space="preserve">150km-t </w:t>
      </w:r>
      <w:r w:rsidRPr="007A0C7B">
        <w:rPr>
          <w:rFonts w:ascii="Arial" w:eastAsia="Times New Roman" w:hAnsi="Arial" w:cs="Times New Roman"/>
          <w:color w:val="1F3864"/>
          <w:sz w:val="22"/>
        </w:rPr>
        <w:t>meghaladja (nettó</w:t>
      </w:r>
      <w:r>
        <w:rPr>
          <w:rFonts w:ascii="Arial" w:eastAsia="Times New Roman" w:hAnsi="Arial" w:cs="Times New Roman"/>
          <w:color w:val="1F3864"/>
          <w:sz w:val="22"/>
        </w:rPr>
        <w:t xml:space="preserve"> ….</w:t>
      </w:r>
      <w:r w:rsidRPr="007A0C7B">
        <w:rPr>
          <w:rFonts w:ascii="Arial" w:eastAsia="Times New Roman" w:hAnsi="Arial" w:cs="Times New Roman"/>
          <w:color w:val="1F3864"/>
          <w:sz w:val="22"/>
        </w:rPr>
        <w:t xml:space="preserve"> Ft/km)</w:t>
      </w:r>
    </w:p>
    <w:p w14:paraId="46E90247" w14:textId="77777777" w:rsidR="00A3302C" w:rsidRPr="007A0C7B" w:rsidRDefault="00A3302C" w:rsidP="00A3302C">
      <w:pPr>
        <w:pStyle w:val="DrJPszamozott"/>
        <w:numPr>
          <w:ilvl w:val="1"/>
          <w:numId w:val="6"/>
        </w:numPr>
        <w:autoSpaceDN/>
        <w:ind w:left="709"/>
        <w:rPr>
          <w:rFonts w:ascii="Arial" w:eastAsia="Times New Roman" w:hAnsi="Arial" w:cs="Times New Roman"/>
          <w:color w:val="1F3864"/>
          <w:sz w:val="22"/>
        </w:rPr>
      </w:pPr>
      <w:r w:rsidRPr="007A0C7B">
        <w:rPr>
          <w:rFonts w:ascii="Arial" w:eastAsia="Times New Roman" w:hAnsi="Arial" w:cs="Times New Roman"/>
          <w:color w:val="1F3864"/>
          <w:sz w:val="22"/>
        </w:rPr>
        <w:t>lemondási időn túli lemondás díját</w:t>
      </w:r>
    </w:p>
    <w:p w14:paraId="74094078" w14:textId="77777777" w:rsidR="00A3302C" w:rsidRPr="007A0C7B" w:rsidRDefault="00A3302C" w:rsidP="00A3302C">
      <w:pPr>
        <w:pStyle w:val="DrJPszamozott"/>
        <w:numPr>
          <w:ilvl w:val="0"/>
          <w:numId w:val="6"/>
        </w:numPr>
        <w:autoSpaceDN/>
        <w:rPr>
          <w:rFonts w:ascii="Arial" w:eastAsia="Times New Roman" w:hAnsi="Arial" w:cs="Times New Roman"/>
          <w:color w:val="1F3864"/>
          <w:sz w:val="22"/>
        </w:rPr>
      </w:pPr>
      <w:r w:rsidRPr="007A0C7B">
        <w:rPr>
          <w:rFonts w:ascii="Arial" w:eastAsia="Times New Roman" w:hAnsi="Arial" w:cs="Times New Roman"/>
          <w:color w:val="1F3864"/>
          <w:sz w:val="22"/>
        </w:rPr>
        <w:t xml:space="preserve">Utánfutó díja: </w:t>
      </w:r>
      <w:r w:rsidRPr="00C63EF5">
        <w:rPr>
          <w:rFonts w:ascii="Arial" w:eastAsia="Times New Roman" w:hAnsi="Arial" w:cs="Times New Roman"/>
          <w:color w:val="1F3864"/>
          <w:sz w:val="22"/>
        </w:rPr>
        <w:t>legfeljebb nettó 12.000,- Ft/nap,</w:t>
      </w:r>
      <w:r w:rsidRPr="007A0C7B">
        <w:rPr>
          <w:rFonts w:ascii="Arial" w:eastAsia="Times New Roman" w:hAnsi="Arial" w:cs="Times New Roman"/>
          <w:color w:val="1F3864"/>
          <w:sz w:val="22"/>
        </w:rPr>
        <w:t xml:space="preserve"> mely az utánfutó autópálya matrica díját is megában foglalja</w:t>
      </w:r>
    </w:p>
    <w:p w14:paraId="0B4F9FEC" w14:textId="2796A7C7" w:rsidR="00CF1457" w:rsidRDefault="00A3302C" w:rsidP="00A3302C">
      <w:pPr>
        <w:pStyle w:val="Listaszerbekezds"/>
        <w:numPr>
          <w:ilvl w:val="0"/>
          <w:numId w:val="6"/>
        </w:numPr>
        <w:contextualSpacing w:val="0"/>
        <w:rPr>
          <w:color w:val="1F3864"/>
        </w:rPr>
      </w:pPr>
      <w:r w:rsidRPr="007A0C7B">
        <w:rPr>
          <w:color w:val="1F3864"/>
        </w:rPr>
        <w:t xml:space="preserve">Belföldi utazások esetén elszámolható </w:t>
      </w:r>
      <w:r w:rsidR="00794549">
        <w:rPr>
          <w:color w:val="1F3864"/>
        </w:rPr>
        <w:t>aputópálya díj</w:t>
      </w:r>
      <w:r w:rsidRPr="007A0C7B">
        <w:rPr>
          <w:color w:val="1F3864"/>
        </w:rPr>
        <w:t xml:space="preserve">: </w:t>
      </w:r>
    </w:p>
    <w:p w14:paraId="688DD040" w14:textId="77777777" w:rsidR="00971D76" w:rsidRPr="00971D76" w:rsidRDefault="00971D76" w:rsidP="00971D76">
      <w:pPr>
        <w:pStyle w:val="DrJPszamozott"/>
        <w:numPr>
          <w:ilvl w:val="4"/>
          <w:numId w:val="6"/>
        </w:numPr>
        <w:autoSpaceDN/>
        <w:rPr>
          <w:rFonts w:ascii="Arial" w:eastAsia="Times New Roman" w:hAnsi="Arial" w:cs="Arial"/>
          <w:color w:val="1F3864"/>
          <w:sz w:val="22"/>
        </w:rPr>
      </w:pPr>
      <w:r w:rsidRPr="00971D76">
        <w:rPr>
          <w:rFonts w:ascii="Arial" w:eastAsia="Times New Roman" w:hAnsi="Arial" w:cs="Arial"/>
          <w:color w:val="1F3864"/>
          <w:sz w:val="22"/>
        </w:rPr>
        <w:t>Mikrobusz esetén: nettó 7000,</w:t>
      </w:r>
      <w:proofErr w:type="gramStart"/>
      <w:r w:rsidRPr="00971D76">
        <w:rPr>
          <w:rFonts w:ascii="Arial" w:eastAsia="Times New Roman" w:hAnsi="Arial" w:cs="Arial"/>
          <w:color w:val="1F3864"/>
          <w:sz w:val="22"/>
        </w:rPr>
        <w:t>-  Ft</w:t>
      </w:r>
      <w:proofErr w:type="gramEnd"/>
      <w:r w:rsidRPr="00971D76">
        <w:rPr>
          <w:rFonts w:ascii="Arial" w:eastAsia="Times New Roman" w:hAnsi="Arial" w:cs="Arial"/>
          <w:color w:val="1F3864"/>
          <w:sz w:val="22"/>
        </w:rPr>
        <w:t>/út;</w:t>
      </w:r>
    </w:p>
    <w:p w14:paraId="237B1971" w14:textId="77777777" w:rsidR="00971D76" w:rsidRPr="00971D76" w:rsidRDefault="00971D76" w:rsidP="00971D76">
      <w:pPr>
        <w:pStyle w:val="DrJPszamozott"/>
        <w:numPr>
          <w:ilvl w:val="4"/>
          <w:numId w:val="6"/>
        </w:numPr>
        <w:autoSpaceDN/>
        <w:rPr>
          <w:rFonts w:ascii="Arial" w:eastAsia="Times New Roman" w:hAnsi="Arial" w:cs="Arial"/>
          <w:color w:val="1F3864"/>
          <w:sz w:val="22"/>
        </w:rPr>
      </w:pPr>
      <w:r w:rsidRPr="00971D76">
        <w:rPr>
          <w:rFonts w:ascii="Arial" w:eastAsia="Times New Roman" w:hAnsi="Arial" w:cs="Arial"/>
          <w:color w:val="1F3864"/>
          <w:sz w:val="22"/>
        </w:rPr>
        <w:t>Minibusz esetén</w:t>
      </w:r>
      <w:proofErr w:type="gramStart"/>
      <w:r w:rsidRPr="00971D76">
        <w:rPr>
          <w:rFonts w:ascii="Arial" w:eastAsia="Times New Roman" w:hAnsi="Arial" w:cs="Arial"/>
          <w:color w:val="1F3864"/>
          <w:sz w:val="22"/>
        </w:rPr>
        <w:t>:   nettó</w:t>
      </w:r>
      <w:proofErr w:type="gramEnd"/>
      <w:r w:rsidRPr="00971D76">
        <w:rPr>
          <w:rFonts w:ascii="Arial" w:eastAsia="Times New Roman" w:hAnsi="Arial" w:cs="Arial"/>
          <w:color w:val="1F3864"/>
          <w:sz w:val="22"/>
        </w:rPr>
        <w:t xml:space="preserve"> 7000,- Ft/út</w:t>
      </w:r>
    </w:p>
    <w:p w14:paraId="6754402B" w14:textId="45F22208" w:rsidR="00CF1457" w:rsidRPr="00971D76" w:rsidRDefault="00971D76" w:rsidP="00971D76">
      <w:pPr>
        <w:pStyle w:val="DrJPszamozott"/>
        <w:numPr>
          <w:ilvl w:val="4"/>
          <w:numId w:val="6"/>
        </w:numPr>
        <w:autoSpaceDN/>
        <w:rPr>
          <w:rFonts w:ascii="Arial" w:eastAsia="Times New Roman" w:hAnsi="Arial" w:cs="Arial"/>
          <w:color w:val="1F3864"/>
          <w:sz w:val="22"/>
        </w:rPr>
      </w:pPr>
      <w:r w:rsidRPr="00971D76">
        <w:rPr>
          <w:rFonts w:ascii="Arial" w:eastAsia="Times New Roman" w:hAnsi="Arial" w:cs="Arial"/>
          <w:color w:val="1F3864"/>
          <w:sz w:val="22"/>
        </w:rPr>
        <w:t>Midibusz: esetén: a</w:t>
      </w:r>
      <w:r w:rsidR="00794549">
        <w:rPr>
          <w:rFonts w:ascii="Arial" w:eastAsia="Times New Roman" w:hAnsi="Arial" w:cs="Arial"/>
          <w:color w:val="1F3864"/>
          <w:sz w:val="22"/>
        </w:rPr>
        <w:t xml:space="preserve">z autópálya </w:t>
      </w:r>
      <w:r w:rsidR="000658C0">
        <w:rPr>
          <w:rFonts w:ascii="Arial" w:eastAsia="Times New Roman" w:hAnsi="Arial" w:cs="Arial"/>
          <w:color w:val="1F3864"/>
          <w:sz w:val="22"/>
        </w:rPr>
        <w:t>díj</w:t>
      </w:r>
      <w:r w:rsidRPr="00971D76">
        <w:rPr>
          <w:rFonts w:ascii="Arial" w:eastAsia="Times New Roman" w:hAnsi="Arial" w:cs="Arial"/>
          <w:color w:val="1F3864"/>
          <w:sz w:val="22"/>
        </w:rPr>
        <w:t xml:space="preserve"> teljes költsége tovább számlázható</w:t>
      </w:r>
    </w:p>
    <w:p w14:paraId="3F76A42B" w14:textId="77777777" w:rsidR="00A3302C" w:rsidRPr="007A0C7B" w:rsidRDefault="00A3302C" w:rsidP="00A3302C">
      <w:pPr>
        <w:pStyle w:val="DrJPszamozott"/>
        <w:numPr>
          <w:ilvl w:val="1"/>
          <w:numId w:val="6"/>
        </w:numPr>
        <w:autoSpaceDN/>
        <w:ind w:left="709"/>
        <w:rPr>
          <w:rFonts w:ascii="Arial" w:eastAsia="Times New Roman" w:hAnsi="Arial" w:cs="Times New Roman"/>
          <w:color w:val="1F3864"/>
          <w:sz w:val="22"/>
        </w:rPr>
      </w:pPr>
      <w:bookmarkStart w:id="12" w:name="_Toc500251650"/>
      <w:r w:rsidRPr="007A0C7B">
        <w:rPr>
          <w:rFonts w:ascii="Arial" w:eastAsia="Times New Roman" w:hAnsi="Arial" w:cs="Times New Roman"/>
          <w:color w:val="1F3864"/>
          <w:sz w:val="22"/>
        </w:rPr>
        <w:t>Legfeljebb 20 fő létszámú buszon, audiovizuális szórakoztató funkció biztosítása: igen/nem</w:t>
      </w:r>
    </w:p>
    <w:p w14:paraId="4584D9B1" w14:textId="77777777" w:rsidR="00A3302C" w:rsidRPr="007A0C7B" w:rsidRDefault="00A3302C" w:rsidP="00A3302C">
      <w:pPr>
        <w:pStyle w:val="DrJPszamozott"/>
        <w:numPr>
          <w:ilvl w:val="1"/>
          <w:numId w:val="6"/>
        </w:numPr>
        <w:autoSpaceDN/>
        <w:ind w:left="709"/>
        <w:rPr>
          <w:rFonts w:ascii="Arial" w:eastAsia="Times New Roman" w:hAnsi="Arial" w:cs="Times New Roman"/>
          <w:color w:val="1F3864"/>
          <w:sz w:val="22"/>
        </w:rPr>
      </w:pPr>
      <w:r w:rsidRPr="007A0C7B">
        <w:rPr>
          <w:rFonts w:ascii="Arial" w:eastAsia="Times New Roman" w:hAnsi="Arial" w:cs="Times New Roman"/>
          <w:color w:val="1F3864"/>
          <w:sz w:val="22"/>
        </w:rPr>
        <w:t>Szolgáltató két héten belüli (de minimum három munkanapon túli) kötelezettséget a szolgáltatás biztos teljesítésére vállalja/nem vállalja.</w:t>
      </w:r>
    </w:p>
    <w:p w14:paraId="14A02D80" w14:textId="77777777" w:rsidR="00A3302C" w:rsidRPr="007A0C7B" w:rsidRDefault="00A3302C" w:rsidP="00A3302C">
      <w:pPr>
        <w:pStyle w:val="DrJPszamozott"/>
        <w:numPr>
          <w:ilvl w:val="1"/>
          <w:numId w:val="6"/>
        </w:numPr>
        <w:autoSpaceDN/>
        <w:ind w:left="709"/>
        <w:rPr>
          <w:rFonts w:ascii="Arial" w:eastAsia="Times New Roman" w:hAnsi="Arial" w:cs="Times New Roman"/>
          <w:color w:val="1F3864"/>
          <w:sz w:val="22"/>
        </w:rPr>
      </w:pPr>
      <w:r w:rsidRPr="007A0C7B">
        <w:rPr>
          <w:rFonts w:ascii="Arial" w:eastAsia="Times New Roman" w:hAnsi="Arial" w:cs="Times New Roman"/>
          <w:color w:val="1F3864"/>
          <w:sz w:val="22"/>
        </w:rPr>
        <w:t xml:space="preserve">Várakozási díj (amennyiben egynapos út esetében a helyszínen a várakozás a 4 órát meghaladja): </w:t>
      </w:r>
      <w:proofErr w:type="gramStart"/>
      <w:r w:rsidRPr="007A0C7B">
        <w:rPr>
          <w:rFonts w:ascii="Arial" w:eastAsia="Times New Roman" w:hAnsi="Arial" w:cs="Times New Roman"/>
          <w:color w:val="1F3864"/>
          <w:sz w:val="22"/>
        </w:rPr>
        <w:t xml:space="preserve">nettó </w:t>
      </w:r>
      <w:r>
        <w:rPr>
          <w:rFonts w:ascii="Arial" w:eastAsia="Times New Roman" w:hAnsi="Arial" w:cs="Times New Roman"/>
          <w:color w:val="1F3864"/>
          <w:sz w:val="22"/>
        </w:rPr>
        <w:t>…</w:t>
      </w:r>
      <w:proofErr w:type="gramEnd"/>
      <w:r>
        <w:rPr>
          <w:rFonts w:ascii="Arial" w:eastAsia="Times New Roman" w:hAnsi="Arial" w:cs="Times New Roman"/>
          <w:color w:val="1F3864"/>
          <w:sz w:val="22"/>
        </w:rPr>
        <w:t>…….</w:t>
      </w:r>
      <w:r w:rsidRPr="007A0C7B">
        <w:rPr>
          <w:rFonts w:ascii="Arial" w:eastAsia="Times New Roman" w:hAnsi="Arial" w:cs="Times New Roman"/>
          <w:color w:val="1F3864"/>
          <w:sz w:val="22"/>
        </w:rPr>
        <w:t>,- Ft;</w:t>
      </w:r>
    </w:p>
    <w:p w14:paraId="5FFE44F1" w14:textId="5CFD7056" w:rsidR="00A3302C" w:rsidRDefault="00A3302C" w:rsidP="00A3302C">
      <w:pPr>
        <w:pStyle w:val="DrJPszamozott"/>
        <w:numPr>
          <w:ilvl w:val="1"/>
          <w:numId w:val="6"/>
        </w:numPr>
        <w:autoSpaceDN/>
        <w:ind w:left="709"/>
        <w:rPr>
          <w:rFonts w:ascii="Arial" w:eastAsia="Times New Roman" w:hAnsi="Arial" w:cs="Times New Roman"/>
          <w:color w:val="1F3864"/>
          <w:sz w:val="22"/>
        </w:rPr>
      </w:pPr>
      <w:r w:rsidRPr="007A0C7B">
        <w:rPr>
          <w:rFonts w:ascii="Arial" w:eastAsia="Times New Roman" w:hAnsi="Arial" w:cs="Times New Roman"/>
          <w:color w:val="1F3864"/>
          <w:sz w:val="22"/>
        </w:rPr>
        <w:t>Utazásokkal kapcsolatosan közvetlenül felmerülő bizonylattal igazolt költségek:</w:t>
      </w:r>
    </w:p>
    <w:p w14:paraId="549F6679" w14:textId="77777777" w:rsidR="00C07F45" w:rsidRPr="00C07F45" w:rsidRDefault="00C07F45" w:rsidP="00C07F45">
      <w:pPr>
        <w:pStyle w:val="DrJPszamozott"/>
        <w:numPr>
          <w:ilvl w:val="2"/>
          <w:numId w:val="6"/>
        </w:numPr>
        <w:autoSpaceDN/>
        <w:rPr>
          <w:rFonts w:ascii="Arial" w:hAnsi="Arial" w:cs="Arial"/>
          <w:color w:val="153D63" w:themeColor="text2" w:themeTint="E6"/>
          <w:sz w:val="22"/>
          <w:szCs w:val="22"/>
        </w:rPr>
      </w:pPr>
      <w:r w:rsidRPr="00C07F45">
        <w:rPr>
          <w:rFonts w:ascii="Arial" w:hAnsi="Arial" w:cs="Arial"/>
          <w:color w:val="153D63" w:themeColor="text2" w:themeTint="E6"/>
          <w:sz w:val="22"/>
          <w:szCs w:val="22"/>
        </w:rPr>
        <w:t>parkolási költségek</w:t>
      </w:r>
    </w:p>
    <w:p w14:paraId="022B07DA" w14:textId="77777777" w:rsidR="00C07F45" w:rsidRPr="00C07F45" w:rsidRDefault="00C07F45" w:rsidP="00C07F45">
      <w:pPr>
        <w:pStyle w:val="DrJPszamozott"/>
        <w:numPr>
          <w:ilvl w:val="2"/>
          <w:numId w:val="6"/>
        </w:numPr>
        <w:autoSpaceDN/>
        <w:rPr>
          <w:rFonts w:ascii="Arial" w:hAnsi="Arial" w:cs="Arial"/>
          <w:color w:val="153D63" w:themeColor="text2" w:themeTint="E6"/>
          <w:sz w:val="22"/>
          <w:szCs w:val="22"/>
        </w:rPr>
      </w:pPr>
      <w:r w:rsidRPr="00C07F45">
        <w:rPr>
          <w:rFonts w:ascii="Arial" w:hAnsi="Arial" w:cs="Arial"/>
          <w:color w:val="153D63" w:themeColor="text2" w:themeTint="E6"/>
          <w:sz w:val="22"/>
          <w:szCs w:val="22"/>
        </w:rPr>
        <w:t>gépjárművezető szállása, étkezése (utazó csoporttal együtt)</w:t>
      </w:r>
    </w:p>
    <w:p w14:paraId="78579FEE" w14:textId="77777777" w:rsidR="00C07F45" w:rsidRPr="007A0C7B" w:rsidRDefault="00C07F45" w:rsidP="00C07F45">
      <w:pPr>
        <w:pStyle w:val="DrJPszamozott"/>
        <w:numPr>
          <w:ilvl w:val="0"/>
          <w:numId w:val="0"/>
        </w:numPr>
        <w:autoSpaceDN/>
        <w:ind w:left="709"/>
        <w:rPr>
          <w:rFonts w:ascii="Arial" w:eastAsia="Times New Roman" w:hAnsi="Arial" w:cs="Times New Roman"/>
          <w:color w:val="1F3864"/>
          <w:sz w:val="22"/>
        </w:rPr>
      </w:pPr>
    </w:p>
    <w:p w14:paraId="38A7A94B" w14:textId="77777777" w:rsidR="00A3302C" w:rsidRPr="007A0C7B" w:rsidRDefault="00A3302C" w:rsidP="00A3302C">
      <w:pPr>
        <w:pStyle w:val="DrJPszamozott"/>
        <w:numPr>
          <w:ilvl w:val="1"/>
          <w:numId w:val="6"/>
        </w:numPr>
        <w:autoSpaceDN/>
        <w:ind w:left="709"/>
        <w:rPr>
          <w:rFonts w:ascii="Arial" w:eastAsia="Times New Roman" w:hAnsi="Arial" w:cs="Times New Roman"/>
          <w:color w:val="1F3864"/>
          <w:sz w:val="22"/>
        </w:rPr>
      </w:pPr>
      <w:r w:rsidRPr="007A0C7B">
        <w:rPr>
          <w:rFonts w:ascii="Arial" w:eastAsia="Times New Roman" w:hAnsi="Arial" w:cs="Times New Roman"/>
          <w:color w:val="1F3864"/>
          <w:sz w:val="22"/>
        </w:rPr>
        <w:lastRenderedPageBreak/>
        <w:t xml:space="preserve">Napi kapacitás lefoglalás díja: azon személyszállítások esetében, </w:t>
      </w:r>
      <w:proofErr w:type="gramStart"/>
      <w:r w:rsidRPr="007A0C7B">
        <w:rPr>
          <w:rFonts w:ascii="Arial" w:eastAsia="Times New Roman" w:hAnsi="Arial" w:cs="Times New Roman"/>
          <w:color w:val="1F3864"/>
          <w:sz w:val="22"/>
        </w:rPr>
        <w:t>melyek</w:t>
      </w:r>
      <w:proofErr w:type="gramEnd"/>
      <w:r w:rsidRPr="007A0C7B">
        <w:rPr>
          <w:rFonts w:ascii="Arial" w:eastAsia="Times New Roman" w:hAnsi="Arial" w:cs="Times New Roman"/>
          <w:color w:val="1F3864"/>
          <w:sz w:val="22"/>
        </w:rPr>
        <w:t xml:space="preserve"> többnaposak és a busz végig a helyszínen marad, és az adott napon a jármű használa</w:t>
      </w:r>
      <w:r>
        <w:rPr>
          <w:rFonts w:ascii="Arial" w:eastAsia="Times New Roman" w:hAnsi="Arial" w:cs="Times New Roman"/>
          <w:color w:val="1F3864"/>
          <w:sz w:val="22"/>
        </w:rPr>
        <w:t>t nem éri le a 8 órát, vagy a 15</w:t>
      </w:r>
      <w:r w:rsidRPr="007A0C7B">
        <w:rPr>
          <w:rFonts w:ascii="Arial" w:eastAsia="Times New Roman" w:hAnsi="Arial" w:cs="Times New Roman"/>
          <w:color w:val="1F3864"/>
          <w:sz w:val="22"/>
        </w:rPr>
        <w:t xml:space="preserve">0 km-t: </w:t>
      </w:r>
      <w:r w:rsidRPr="00C63EF5">
        <w:rPr>
          <w:rFonts w:ascii="Arial" w:eastAsia="Times New Roman" w:hAnsi="Arial" w:cs="Times New Roman"/>
          <w:color w:val="1F3864"/>
          <w:sz w:val="22"/>
        </w:rPr>
        <w:t>legfeljebb nettó 50.000,- Ft/nap.</w:t>
      </w:r>
    </w:p>
    <w:p w14:paraId="131670A0" w14:textId="77777777" w:rsidR="00A3302C" w:rsidRPr="007A0C7B" w:rsidRDefault="00A3302C" w:rsidP="00A3302C">
      <w:pPr>
        <w:pStyle w:val="DrJPszamozott"/>
        <w:numPr>
          <w:ilvl w:val="1"/>
          <w:numId w:val="6"/>
        </w:numPr>
        <w:autoSpaceDN/>
        <w:ind w:left="709"/>
        <w:rPr>
          <w:rFonts w:ascii="Arial" w:eastAsia="Times New Roman" w:hAnsi="Arial" w:cs="Times New Roman"/>
          <w:color w:val="1F3864"/>
          <w:sz w:val="22"/>
        </w:rPr>
      </w:pPr>
      <w:r w:rsidRPr="007A0C7B">
        <w:rPr>
          <w:rFonts w:ascii="Arial" w:eastAsia="Times New Roman" w:hAnsi="Arial" w:cs="Times New Roman"/>
          <w:color w:val="1F3864"/>
          <w:sz w:val="22"/>
        </w:rPr>
        <w:t xml:space="preserve">A 14 órát meghaladó utazások esetén a második gépjárművezető napidíja: a vonatkozó jogszabályok szerint, tételesen kimutatva. </w:t>
      </w:r>
    </w:p>
    <w:p w14:paraId="5EEB5D73" w14:textId="201DD63C" w:rsidR="00A3302C" w:rsidRDefault="00A3302C" w:rsidP="00A3302C">
      <w:pPr>
        <w:pStyle w:val="DrJPszamozott"/>
        <w:numPr>
          <w:ilvl w:val="1"/>
          <w:numId w:val="6"/>
        </w:numPr>
        <w:autoSpaceDN/>
        <w:ind w:left="709"/>
        <w:rPr>
          <w:rFonts w:ascii="Arial" w:eastAsia="Times New Roman" w:hAnsi="Arial" w:cs="Times New Roman"/>
          <w:color w:val="1F3864"/>
          <w:sz w:val="22"/>
        </w:rPr>
      </w:pPr>
      <w:r w:rsidRPr="007A0C7B">
        <w:rPr>
          <w:rFonts w:ascii="Arial" w:eastAsia="Times New Roman" w:hAnsi="Arial" w:cs="Times New Roman"/>
          <w:color w:val="1F3864"/>
          <w:sz w:val="22"/>
        </w:rPr>
        <w:t>Külföldi utazásokkal kapcsolatosan közvetlenül felmerülő költségek:</w:t>
      </w:r>
    </w:p>
    <w:p w14:paraId="2BBA690D" w14:textId="77777777" w:rsidR="000658C0" w:rsidRPr="000658C0" w:rsidRDefault="000658C0" w:rsidP="000658C0">
      <w:pPr>
        <w:pStyle w:val="DrJPszamozott"/>
        <w:numPr>
          <w:ilvl w:val="2"/>
          <w:numId w:val="6"/>
        </w:numPr>
        <w:autoSpaceDN/>
        <w:rPr>
          <w:rFonts w:ascii="Arial" w:hAnsi="Arial" w:cs="Arial"/>
          <w:color w:val="153D63" w:themeColor="text2" w:themeTint="E6"/>
          <w:sz w:val="22"/>
          <w:szCs w:val="22"/>
        </w:rPr>
      </w:pPr>
      <w:r w:rsidRPr="000658C0">
        <w:rPr>
          <w:rFonts w:ascii="Arial" w:hAnsi="Arial" w:cs="Arial"/>
          <w:color w:val="153D63" w:themeColor="text2" w:themeTint="E6"/>
          <w:sz w:val="22"/>
          <w:szCs w:val="22"/>
        </w:rPr>
        <w:t>gépjárművezető napidíja: a vonatkozó jogszabályok szerint, tételesen kimutatva;</w:t>
      </w:r>
    </w:p>
    <w:p w14:paraId="295CE6A0" w14:textId="77777777" w:rsidR="000658C0" w:rsidRPr="000658C0" w:rsidRDefault="000658C0" w:rsidP="000658C0">
      <w:pPr>
        <w:pStyle w:val="DrJPszamozott"/>
        <w:numPr>
          <w:ilvl w:val="2"/>
          <w:numId w:val="6"/>
        </w:numPr>
        <w:autoSpaceDN/>
        <w:rPr>
          <w:rFonts w:ascii="Arial" w:hAnsi="Arial" w:cs="Arial"/>
          <w:color w:val="153D63" w:themeColor="text2" w:themeTint="E6"/>
          <w:sz w:val="22"/>
          <w:szCs w:val="22"/>
        </w:rPr>
      </w:pPr>
      <w:r w:rsidRPr="000658C0">
        <w:rPr>
          <w:rFonts w:ascii="Arial" w:hAnsi="Arial" w:cs="Arial"/>
          <w:color w:val="153D63" w:themeColor="text2" w:themeTint="E6"/>
          <w:sz w:val="22"/>
          <w:szCs w:val="22"/>
        </w:rPr>
        <w:t>közterheknek és úthasználati díjaknak az adott utazásra eső arányos része</w:t>
      </w:r>
    </w:p>
    <w:p w14:paraId="1B68BFC3" w14:textId="77777777" w:rsidR="00856B8C" w:rsidRPr="007A0C7B" w:rsidRDefault="00856B8C" w:rsidP="000658C0">
      <w:pPr>
        <w:pStyle w:val="DrJPszamozott"/>
        <w:numPr>
          <w:ilvl w:val="0"/>
          <w:numId w:val="0"/>
        </w:numPr>
        <w:autoSpaceDN/>
        <w:rPr>
          <w:rFonts w:ascii="Arial" w:eastAsia="Times New Roman" w:hAnsi="Arial" w:cs="Times New Roman"/>
          <w:color w:val="1F3864"/>
          <w:sz w:val="22"/>
        </w:rPr>
      </w:pPr>
    </w:p>
    <w:p w14:paraId="066CEEE1" w14:textId="77777777" w:rsidR="00A3302C" w:rsidRPr="00120F41" w:rsidRDefault="00A3302C" w:rsidP="00A3302C">
      <w:pPr>
        <w:pStyle w:val="Cmsor3"/>
        <w:rPr>
          <w:color w:val="C00000"/>
        </w:rPr>
      </w:pPr>
      <w:r w:rsidRPr="00120F41">
        <w:rPr>
          <w:color w:val="C00000"/>
        </w:rPr>
        <w:t>D, Felelősségvállalás</w:t>
      </w:r>
      <w:bookmarkEnd w:id="12"/>
    </w:p>
    <w:p w14:paraId="1C14E902" w14:textId="77777777" w:rsidR="00A3302C" w:rsidRPr="00120F41" w:rsidRDefault="00A3302C" w:rsidP="00A3302C">
      <w:pPr>
        <w:rPr>
          <w:color w:val="1F3864"/>
        </w:rPr>
      </w:pPr>
    </w:p>
    <w:p w14:paraId="693BBF33" w14:textId="77777777" w:rsidR="00A3302C" w:rsidRPr="00120F41" w:rsidRDefault="00A3302C" w:rsidP="00A3302C">
      <w:pPr>
        <w:rPr>
          <w:color w:val="1F3864"/>
        </w:rPr>
      </w:pPr>
      <w:r w:rsidRPr="00120F41">
        <w:rPr>
          <w:color w:val="1F3864"/>
        </w:rPr>
        <w:t>Az Ajánlattevő felelősséget vállal azért, hogy a tevékenységének folytatásához megfelelő hatósági engedélyekkel rendelkezik.</w:t>
      </w:r>
    </w:p>
    <w:p w14:paraId="342300B0" w14:textId="77777777" w:rsidR="00A3302C" w:rsidRPr="00120F41" w:rsidRDefault="00A3302C" w:rsidP="00A3302C">
      <w:pPr>
        <w:rPr>
          <w:color w:val="1F3864"/>
        </w:rPr>
      </w:pPr>
    </w:p>
    <w:p w14:paraId="3DDE2EC3" w14:textId="77777777" w:rsidR="00A3302C" w:rsidRPr="00120F41" w:rsidRDefault="00A3302C" w:rsidP="00A3302C">
      <w:pPr>
        <w:rPr>
          <w:color w:val="1F3864"/>
        </w:rPr>
      </w:pPr>
      <w:r w:rsidRPr="00120F41">
        <w:rPr>
          <w:color w:val="1F3864"/>
        </w:rPr>
        <w:t xml:space="preserve">A nyertes pályázó felelősséget vállal arra, hogy a </w:t>
      </w:r>
      <w:r>
        <w:rPr>
          <w:color w:val="1F3864"/>
        </w:rPr>
        <w:t>Szolgáltatásban biztosított gépjárművek</w:t>
      </w:r>
      <w:r w:rsidRPr="00120F41">
        <w:rPr>
          <w:color w:val="1F3864"/>
        </w:rPr>
        <w:t xml:space="preserve"> megfelelnek a hatályos előírásoknak és Ajánlatkérő által megkövetelt </w:t>
      </w:r>
      <w:r>
        <w:rPr>
          <w:color w:val="1F3864"/>
        </w:rPr>
        <w:t>3</w:t>
      </w:r>
      <w:r w:rsidRPr="00120F41">
        <w:rPr>
          <w:color w:val="1F3864"/>
        </w:rPr>
        <w:t>. számú mellékletben</w:t>
      </w:r>
      <w:r>
        <w:rPr>
          <w:color w:val="1F3864"/>
        </w:rPr>
        <w:t>, a</w:t>
      </w:r>
      <w:r w:rsidRPr="00120F41">
        <w:rPr>
          <w:color w:val="1F3864"/>
        </w:rPr>
        <w:t xml:space="preserve"> </w:t>
      </w:r>
      <w:r>
        <w:rPr>
          <w:color w:val="1F3864"/>
        </w:rPr>
        <w:t>Személyszállítási keretszerződésben</w:t>
      </w:r>
      <w:r w:rsidRPr="00120F41">
        <w:rPr>
          <w:color w:val="1F3864"/>
        </w:rPr>
        <w:t xml:space="preserve"> megjelölt valamennyi jellemzőnek. </w:t>
      </w:r>
    </w:p>
    <w:p w14:paraId="0FB4CBFB" w14:textId="77777777" w:rsidR="00A3302C" w:rsidRPr="00120F41" w:rsidRDefault="00A3302C" w:rsidP="00A3302C">
      <w:pPr>
        <w:pStyle w:val="Cmsor3"/>
        <w:rPr>
          <w:color w:val="C00000"/>
        </w:rPr>
      </w:pPr>
      <w:bookmarkStart w:id="13" w:name="_Toc500251651"/>
      <w:r w:rsidRPr="00120F41">
        <w:rPr>
          <w:color w:val="C00000"/>
        </w:rPr>
        <w:t>E, Egyéb feltételek</w:t>
      </w:r>
      <w:bookmarkEnd w:id="13"/>
    </w:p>
    <w:p w14:paraId="26020732" w14:textId="77777777" w:rsidR="00A3302C" w:rsidRPr="00120F41" w:rsidRDefault="00A3302C" w:rsidP="00A3302C">
      <w:pPr>
        <w:rPr>
          <w:color w:val="1F3864"/>
        </w:rPr>
      </w:pPr>
    </w:p>
    <w:p w14:paraId="36DAC6AE" w14:textId="77777777" w:rsidR="00A3302C" w:rsidRPr="00120F41" w:rsidRDefault="00A3302C" w:rsidP="00A3302C">
      <w:pPr>
        <w:rPr>
          <w:color w:val="1F3864"/>
        </w:rPr>
      </w:pPr>
      <w:r w:rsidRPr="004A039F">
        <w:rPr>
          <w:color w:val="1F3864"/>
        </w:rPr>
        <w:t>Fentieken túl Ajánlattevőnek igazolnia</w:t>
      </w:r>
      <w:r>
        <w:rPr>
          <w:color w:val="1F3864"/>
        </w:rPr>
        <w:t xml:space="preserve"> kell</w:t>
      </w:r>
      <w:r w:rsidRPr="00120F41">
        <w:rPr>
          <w:color w:val="1F3864"/>
        </w:rPr>
        <w:t xml:space="preserve">, hogy rendelkezik </w:t>
      </w:r>
      <w:r w:rsidRPr="00DD2F33">
        <w:rPr>
          <w:color w:val="1F3864"/>
        </w:rPr>
        <w:t xml:space="preserve">a keretszerződés hatálya alatt legalább 2 fő a közúti járművezetők és a közúti közlekedési szakemberek képzésének és vizsgáztatásának részletes szabályairól szóló 24/2005. (IV. 21.) GKM rendelet szerinti „D” kategóriás jogosítvánnyal rendelkező szakemberrel, akik legalább 2 éves hivatásos autóbuszvezetői gyakorlattal rendelkeznek (legalább 20 db akár belföldi, akár külföldi hivatalos út). </w:t>
      </w:r>
    </w:p>
    <w:p w14:paraId="0204DFED" w14:textId="77777777" w:rsidR="00A3302C" w:rsidRPr="00120F41" w:rsidRDefault="00A3302C" w:rsidP="00A3302C">
      <w:pPr>
        <w:rPr>
          <w:color w:val="1F3864"/>
        </w:rPr>
      </w:pPr>
    </w:p>
    <w:p w14:paraId="100F2AFE" w14:textId="77777777" w:rsidR="00A3302C" w:rsidRPr="00120F41" w:rsidRDefault="00A3302C" w:rsidP="00A3302C">
      <w:pPr>
        <w:pStyle w:val="Cmsor2"/>
        <w:keepLines w:val="0"/>
        <w:numPr>
          <w:ilvl w:val="1"/>
          <w:numId w:val="4"/>
        </w:numPr>
        <w:spacing w:before="240" w:after="60"/>
        <w:jc w:val="left"/>
        <w:rPr>
          <w:color w:val="C00000"/>
        </w:rPr>
      </w:pPr>
      <w:bookmarkStart w:id="14" w:name="_Toc500251653"/>
      <w:r>
        <w:rPr>
          <w:color w:val="C00000"/>
        </w:rPr>
        <w:t xml:space="preserve">Szolgáltató </w:t>
      </w:r>
      <w:r w:rsidRPr="00120F41">
        <w:rPr>
          <w:color w:val="C00000"/>
        </w:rPr>
        <w:t>együttműködési kötelezettsége</w:t>
      </w:r>
      <w:bookmarkEnd w:id="14"/>
    </w:p>
    <w:p w14:paraId="30F105FA" w14:textId="77777777" w:rsidR="00A3302C" w:rsidRPr="00120F41" w:rsidRDefault="00A3302C" w:rsidP="00A3302C">
      <w:pPr>
        <w:rPr>
          <w:color w:val="1F3864"/>
        </w:rPr>
      </w:pPr>
    </w:p>
    <w:p w14:paraId="297F1F0A" w14:textId="77777777" w:rsidR="00A3302C" w:rsidRPr="00120F41" w:rsidRDefault="00A3302C" w:rsidP="00A3302C">
      <w:pPr>
        <w:rPr>
          <w:color w:val="1F3864"/>
        </w:rPr>
      </w:pPr>
      <w:r w:rsidRPr="00120F41">
        <w:rPr>
          <w:color w:val="1F3864"/>
        </w:rPr>
        <w:t xml:space="preserve">Ajánlattevőt, mint </w:t>
      </w:r>
      <w:r>
        <w:rPr>
          <w:color w:val="1F3864"/>
        </w:rPr>
        <w:t>Szolgáltató</w:t>
      </w:r>
      <w:r w:rsidRPr="00120F41">
        <w:rPr>
          <w:color w:val="1F3864"/>
        </w:rPr>
        <w:t xml:space="preserve"> a </w:t>
      </w:r>
      <w:r>
        <w:rPr>
          <w:color w:val="1F3864"/>
        </w:rPr>
        <w:t>Személyszállítási keretszerződés</w:t>
      </w:r>
      <w:r w:rsidRPr="00120F41">
        <w:rPr>
          <w:color w:val="1F3864"/>
        </w:rPr>
        <w:t xml:space="preserve"> hatálya alatt fokozott együttműködési kötelezettség terheli Ajánlatkérővel szemben. Ennek keretében – többek között – a jelen pályázat tárgyával kapcsolatosan felmerülő mindennemű problémára, igényre rugalmas és korszerű megoldásokat kell alkalmaznia az Ajánlattevőnek.</w:t>
      </w:r>
    </w:p>
    <w:p w14:paraId="0CD68699" w14:textId="77777777" w:rsidR="00A3302C" w:rsidRPr="00120F41" w:rsidRDefault="00A3302C" w:rsidP="00A3302C">
      <w:pPr>
        <w:rPr>
          <w:color w:val="1F3864"/>
        </w:rPr>
      </w:pPr>
    </w:p>
    <w:p w14:paraId="1CF64565" w14:textId="77777777" w:rsidR="00A3302C" w:rsidRPr="00120F41" w:rsidRDefault="00A3302C" w:rsidP="00A3302C">
      <w:pPr>
        <w:pStyle w:val="Cmsor2"/>
        <w:keepLines w:val="0"/>
        <w:numPr>
          <w:ilvl w:val="1"/>
          <w:numId w:val="4"/>
        </w:numPr>
        <w:spacing w:before="240" w:after="60"/>
        <w:jc w:val="left"/>
        <w:rPr>
          <w:color w:val="C00000"/>
        </w:rPr>
      </w:pPr>
      <w:bookmarkStart w:id="15" w:name="_Toc500251654"/>
      <w:r w:rsidRPr="00120F41">
        <w:rPr>
          <w:color w:val="C00000"/>
        </w:rPr>
        <w:t>Kommunikáció</w:t>
      </w:r>
      <w:bookmarkEnd w:id="15"/>
    </w:p>
    <w:p w14:paraId="2ED0F4CE" w14:textId="77777777" w:rsidR="00A3302C" w:rsidRPr="00120F41" w:rsidRDefault="00A3302C" w:rsidP="00A3302C">
      <w:pPr>
        <w:rPr>
          <w:color w:val="1F3864"/>
        </w:rPr>
      </w:pPr>
    </w:p>
    <w:p w14:paraId="214C56C2" w14:textId="77777777" w:rsidR="00A3302C" w:rsidRPr="00120F41" w:rsidRDefault="00A3302C" w:rsidP="00A3302C">
      <w:pPr>
        <w:rPr>
          <w:color w:val="1F3864"/>
        </w:rPr>
      </w:pPr>
      <w:r w:rsidRPr="00120F41">
        <w:rPr>
          <w:color w:val="1F3864"/>
        </w:rPr>
        <w:t>Ajánlatkérő és az Ajánlattevő között a pályázati eljárás bármely szakaszában történő kommunikációra a következő megkötések vonatkoznak:</w:t>
      </w:r>
    </w:p>
    <w:p w14:paraId="08A914BD" w14:textId="77777777" w:rsidR="00A3302C" w:rsidRPr="00120F41" w:rsidRDefault="00A3302C" w:rsidP="00A3302C">
      <w:pPr>
        <w:rPr>
          <w:color w:val="1F3864"/>
        </w:rPr>
      </w:pPr>
    </w:p>
    <w:p w14:paraId="598D5C58" w14:textId="77777777" w:rsidR="00A3302C" w:rsidRPr="00120F41" w:rsidRDefault="00A3302C" w:rsidP="00A3302C">
      <w:pPr>
        <w:numPr>
          <w:ilvl w:val="0"/>
          <w:numId w:val="5"/>
        </w:numPr>
        <w:rPr>
          <w:color w:val="1F3864"/>
        </w:rPr>
      </w:pPr>
      <w:r w:rsidRPr="00120F41">
        <w:rPr>
          <w:color w:val="1F3864"/>
        </w:rPr>
        <w:t>A személyesen átadott, vagy postai úton megküldött írásbeli közlés elfogadott és semmiféle további megerősítés nem szükséges.</w:t>
      </w:r>
    </w:p>
    <w:p w14:paraId="1F1C72F6" w14:textId="77777777" w:rsidR="00A3302C" w:rsidRPr="00120F41" w:rsidRDefault="00A3302C" w:rsidP="00A3302C">
      <w:pPr>
        <w:numPr>
          <w:ilvl w:val="0"/>
          <w:numId w:val="5"/>
        </w:numPr>
        <w:rPr>
          <w:color w:val="1F3864"/>
        </w:rPr>
      </w:pPr>
      <w:r w:rsidRPr="00120F41">
        <w:rPr>
          <w:color w:val="1F3864"/>
        </w:rPr>
        <w:t>E-mail: minden esetben szükséges a másik fél megerősítése az eredeti e-mail megérkezésekor. (A megerősítésre vonatkozó megerősítést nem szükséges elküldeni.) Amennyiben a megerősítés megérkezik a másik félhez, akkor ez a kommunikációs forma azonos személyesen átadott vagy postai úton keresztül történő kommunikációval.</w:t>
      </w:r>
    </w:p>
    <w:p w14:paraId="21731CCA" w14:textId="77777777" w:rsidR="00A3302C" w:rsidRPr="00120F41" w:rsidRDefault="00A3302C" w:rsidP="00A3302C">
      <w:pPr>
        <w:numPr>
          <w:ilvl w:val="0"/>
          <w:numId w:val="5"/>
        </w:numPr>
        <w:rPr>
          <w:color w:val="1F3864"/>
        </w:rPr>
      </w:pPr>
      <w:r w:rsidRPr="00120F41">
        <w:rPr>
          <w:color w:val="1F3864"/>
        </w:rPr>
        <w:lastRenderedPageBreak/>
        <w:t>Telefon: minden telefonon keresztül történő közlés joghatás kiváltására nem alkalmas információnak tekinthető és a későbbiekben arra nem lehet visszautalni vagy hivatkozni.</w:t>
      </w:r>
    </w:p>
    <w:p w14:paraId="5824278E" w14:textId="77777777" w:rsidR="00A3302C" w:rsidRPr="00120F41" w:rsidRDefault="00A3302C" w:rsidP="00A3302C">
      <w:pPr>
        <w:numPr>
          <w:ilvl w:val="0"/>
          <w:numId w:val="5"/>
        </w:numPr>
        <w:rPr>
          <w:color w:val="1F3864"/>
        </w:rPr>
      </w:pPr>
      <w:r w:rsidRPr="00120F41">
        <w:rPr>
          <w:color w:val="1F3864"/>
        </w:rPr>
        <w:t>Személyes beszélgetés: minden személyes beszélgetés során elhangzott közlés kizárólag joghatás kiváltására nem alkalmas közlésnek tekintendő és a későbbiekben arra nem lehet visszautalni vagy hivatkozni.</w:t>
      </w:r>
    </w:p>
    <w:p w14:paraId="7E0E58EF" w14:textId="77777777" w:rsidR="00A3302C" w:rsidRPr="00120F41" w:rsidRDefault="00A3302C" w:rsidP="00A3302C">
      <w:pPr>
        <w:rPr>
          <w:color w:val="1F3864"/>
        </w:rPr>
      </w:pPr>
    </w:p>
    <w:p w14:paraId="0776CDAD" w14:textId="20643387" w:rsidR="00A3302C" w:rsidRPr="00C63EF5" w:rsidRDefault="00A3302C" w:rsidP="00A3302C">
      <w:r w:rsidRPr="00120F41">
        <w:rPr>
          <w:color w:val="1F3864"/>
        </w:rPr>
        <w:t xml:space="preserve">A Felhívással kapcsolatos további információ kizárólag írásban, legkésőbb </w:t>
      </w:r>
      <w:r w:rsidRPr="00C63EF5">
        <w:rPr>
          <w:rFonts w:cs="Arial"/>
          <w:color w:val="1F3864"/>
        </w:rPr>
        <w:t>202</w:t>
      </w:r>
      <w:r w:rsidR="00856B8C" w:rsidRPr="00C63EF5">
        <w:rPr>
          <w:rFonts w:cs="Arial"/>
          <w:color w:val="1F3864"/>
        </w:rPr>
        <w:t>5</w:t>
      </w:r>
      <w:r w:rsidRPr="00C63EF5">
        <w:rPr>
          <w:rFonts w:cs="Arial"/>
          <w:color w:val="1F3864"/>
        </w:rPr>
        <w:t xml:space="preserve">. június </w:t>
      </w:r>
      <w:r w:rsidR="0050388B" w:rsidRPr="00C63EF5">
        <w:rPr>
          <w:rFonts w:cs="Arial"/>
          <w:color w:val="1F3864"/>
        </w:rPr>
        <w:t>09</w:t>
      </w:r>
      <w:r w:rsidRPr="00C63EF5">
        <w:rPr>
          <w:rFonts w:cs="Arial"/>
          <w:color w:val="1F3864"/>
        </w:rPr>
        <w:t xml:space="preserve">. </w:t>
      </w:r>
      <w:r w:rsidRPr="00C63EF5">
        <w:rPr>
          <w:color w:val="1F3864"/>
        </w:rPr>
        <w:t xml:space="preserve">napjáig kérhető VSC illetékes kapcsolattartójától, </w:t>
      </w:r>
      <w:r w:rsidRPr="00C63EF5">
        <w:rPr>
          <w:rFonts w:cs="Arial"/>
          <w:color w:val="1F3864"/>
        </w:rPr>
        <w:t>Szabó-Pap Gergely</w:t>
      </w:r>
      <w:r w:rsidRPr="00C63EF5">
        <w:rPr>
          <w:color w:val="1F3864"/>
        </w:rPr>
        <w:t xml:space="preserve"> (mobil +36209439686; e-mail:</w:t>
      </w:r>
      <w:r w:rsidRPr="00C63EF5">
        <w:rPr>
          <w:rFonts w:cs="Arial"/>
          <w:color w:val="1F3864"/>
        </w:rPr>
        <w:t xml:space="preserve"> g.szabopap@vasassc.hu)</w:t>
      </w:r>
    </w:p>
    <w:p w14:paraId="73BD1B45" w14:textId="77777777" w:rsidR="00A3302C" w:rsidRPr="00C63EF5" w:rsidRDefault="00A3302C" w:rsidP="00A3302C">
      <w:pPr>
        <w:rPr>
          <w:color w:val="1F3864"/>
        </w:rPr>
      </w:pPr>
    </w:p>
    <w:p w14:paraId="38CC1376" w14:textId="085970C2" w:rsidR="00A3302C" w:rsidRPr="00120F41" w:rsidRDefault="00A3302C" w:rsidP="00A3302C">
      <w:r w:rsidRPr="00C63EF5">
        <w:rPr>
          <w:color w:val="1F3864"/>
        </w:rPr>
        <w:t xml:space="preserve">Az információkérésekre Ajánlatkérő egyszer és írásban válaszol, a válaszait valamennyi Ajánlattevő részére megküldi legkésőbb </w:t>
      </w:r>
      <w:r w:rsidRPr="00C63EF5">
        <w:rPr>
          <w:rFonts w:cs="Arial"/>
          <w:color w:val="1F3864"/>
        </w:rPr>
        <w:t>202</w:t>
      </w:r>
      <w:r w:rsidR="0050388B" w:rsidRPr="00C63EF5">
        <w:rPr>
          <w:rFonts w:cs="Arial"/>
          <w:color w:val="1F3864"/>
        </w:rPr>
        <w:t>5</w:t>
      </w:r>
      <w:r w:rsidRPr="00C63EF5">
        <w:rPr>
          <w:rFonts w:cs="Arial"/>
          <w:color w:val="1F3864"/>
        </w:rPr>
        <w:t xml:space="preserve">. június </w:t>
      </w:r>
      <w:r w:rsidR="0050388B" w:rsidRPr="00C63EF5">
        <w:rPr>
          <w:rFonts w:cs="Arial"/>
          <w:color w:val="1F3864"/>
        </w:rPr>
        <w:t>1</w:t>
      </w:r>
      <w:r w:rsidR="006027E6" w:rsidRPr="00C63EF5">
        <w:rPr>
          <w:rFonts w:cs="Arial"/>
          <w:color w:val="1F3864"/>
        </w:rPr>
        <w:t>3</w:t>
      </w:r>
      <w:r w:rsidRPr="00C63EF5">
        <w:rPr>
          <w:rFonts w:cs="Arial"/>
          <w:color w:val="1F3864"/>
        </w:rPr>
        <w:t xml:space="preserve">. </w:t>
      </w:r>
      <w:r w:rsidRPr="00C63EF5">
        <w:rPr>
          <w:color w:val="1F3864"/>
        </w:rPr>
        <w:t>napjáig.</w:t>
      </w:r>
      <w:r w:rsidRPr="00120F41">
        <w:rPr>
          <w:color w:val="1F3864"/>
        </w:rPr>
        <w:t xml:space="preserve"> </w:t>
      </w:r>
    </w:p>
    <w:p w14:paraId="08137734" w14:textId="77777777" w:rsidR="00A3302C" w:rsidRPr="00120F41" w:rsidRDefault="00A3302C" w:rsidP="00A3302C">
      <w:pPr>
        <w:pStyle w:val="Cmsor2"/>
        <w:keepLines w:val="0"/>
        <w:numPr>
          <w:ilvl w:val="1"/>
          <w:numId w:val="4"/>
        </w:numPr>
        <w:spacing w:before="240" w:after="60"/>
        <w:jc w:val="left"/>
        <w:rPr>
          <w:color w:val="C00000"/>
        </w:rPr>
      </w:pPr>
      <w:bookmarkStart w:id="16" w:name="_Toc500251655"/>
      <w:r w:rsidRPr="00120F41">
        <w:rPr>
          <w:color w:val="C00000"/>
        </w:rPr>
        <w:t>Ajánlati kötöttség, az Ajánlat beadása</w:t>
      </w:r>
      <w:bookmarkEnd w:id="16"/>
    </w:p>
    <w:p w14:paraId="6DD0B77E" w14:textId="77777777" w:rsidR="00A3302C" w:rsidRPr="00120F41" w:rsidRDefault="00A3302C" w:rsidP="00A3302C">
      <w:r w:rsidRPr="00120F41">
        <w:rPr>
          <w:color w:val="1F3864"/>
        </w:rPr>
        <w:t>Ajánlattevő Ajánlatának érvényességi feltétele – többek között – az Ajánlattevő ajánlati kötöttségének legalább a pályázat lezáró ere</w:t>
      </w:r>
      <w:r>
        <w:rPr>
          <w:color w:val="1F3864"/>
        </w:rPr>
        <w:t xml:space="preserve">dményhirdetés napjától számított </w:t>
      </w:r>
      <w:r w:rsidRPr="00C63EF5">
        <w:rPr>
          <w:color w:val="1F3864"/>
        </w:rPr>
        <w:t>60 (hatvan) napig</w:t>
      </w:r>
      <w:r>
        <w:rPr>
          <w:color w:val="1F3864"/>
        </w:rPr>
        <w:t xml:space="preserve"> </w:t>
      </w:r>
      <w:r w:rsidRPr="00120F41">
        <w:rPr>
          <w:color w:val="1F3864"/>
        </w:rPr>
        <w:t xml:space="preserve">való fenntartása. </w:t>
      </w:r>
    </w:p>
    <w:p w14:paraId="7B1C400D" w14:textId="77777777" w:rsidR="00A3302C" w:rsidRPr="00120F41" w:rsidRDefault="00A3302C" w:rsidP="00A3302C">
      <w:pPr>
        <w:rPr>
          <w:color w:val="1F3864"/>
        </w:rPr>
      </w:pPr>
    </w:p>
    <w:p w14:paraId="05D2267E" w14:textId="77777777" w:rsidR="00A3302C" w:rsidRPr="00120F41" w:rsidRDefault="00A3302C" w:rsidP="00A3302C">
      <w:pPr>
        <w:rPr>
          <w:color w:val="1F3864"/>
        </w:rPr>
      </w:pPr>
      <w:r w:rsidRPr="00120F41">
        <w:rPr>
          <w:color w:val="1F3864"/>
        </w:rPr>
        <w:t xml:space="preserve">Ajánlattevő tudomásul veszi, hogy Ajánlatkérőt semmilyen körülmények között, még a nyertes Ajánlattevő kiválasztása esetén sem terheli szerződéskötési kötelezettség. </w:t>
      </w:r>
    </w:p>
    <w:p w14:paraId="6A1B554F" w14:textId="77777777" w:rsidR="00A3302C" w:rsidRPr="00120F41" w:rsidRDefault="00A3302C" w:rsidP="00A3302C">
      <w:pPr>
        <w:rPr>
          <w:color w:val="1F3864"/>
        </w:rPr>
      </w:pPr>
    </w:p>
    <w:p w14:paraId="35A4B7FA" w14:textId="77777777" w:rsidR="00A3302C" w:rsidRPr="00120F41" w:rsidRDefault="00A3302C" w:rsidP="00A3302C">
      <w:r w:rsidRPr="00120F41">
        <w:rPr>
          <w:color w:val="1F3864"/>
        </w:rPr>
        <w:t xml:space="preserve">A Felhívás mellékletei Ajánlattevő által szabályosan és a valóságnak megfelelően kitöltve az Ajánlat elválaszthatatlan részét képezik. Az Ajánlatokat kinyomtatva, zárt borítékban (csomagban), magyar nyelven, </w:t>
      </w:r>
      <w:r>
        <w:rPr>
          <w:color w:val="1F3864"/>
        </w:rPr>
        <w:t>a szükséges igazolásokkal</w:t>
      </w:r>
      <w:r w:rsidRPr="00120F41">
        <w:rPr>
          <w:color w:val="1F3864"/>
        </w:rPr>
        <w:t xml:space="preserve"> együtt kell eljuttatni az Ajánlatkérő székhelyére, címezve. Az Ajánlatot tartalmazó zárt borítékra (csomagra) rá kell írni, hogy „</w:t>
      </w:r>
      <w:r>
        <w:rPr>
          <w:color w:val="1F3864"/>
        </w:rPr>
        <w:t>Pályázat Személyszállítási Szerződés megkötésére</w:t>
      </w:r>
      <w:r w:rsidRPr="00120F41">
        <w:rPr>
          <w:b/>
          <w:bCs/>
          <w:color w:val="1F3864"/>
        </w:rPr>
        <w:t xml:space="preserve">”. </w:t>
      </w:r>
    </w:p>
    <w:p w14:paraId="0B32CA77" w14:textId="77777777" w:rsidR="00A3302C" w:rsidRPr="00120F41" w:rsidRDefault="00A3302C" w:rsidP="00A3302C">
      <w:pPr>
        <w:rPr>
          <w:color w:val="1F3864"/>
        </w:rPr>
      </w:pPr>
    </w:p>
    <w:p w14:paraId="368DE623" w14:textId="77777777" w:rsidR="00A3302C" w:rsidRPr="00120F41" w:rsidRDefault="00A3302C" w:rsidP="00A3302C">
      <w:pPr>
        <w:rPr>
          <w:color w:val="1F3864"/>
        </w:rPr>
      </w:pPr>
      <w:r w:rsidRPr="00120F41">
        <w:rPr>
          <w:color w:val="1F3864"/>
        </w:rPr>
        <w:t xml:space="preserve">Az Ajánlatokat egy (1) nyomtatott példányban kell beadni Ajánlatkérő székhelyére. </w:t>
      </w:r>
    </w:p>
    <w:p w14:paraId="7CC29B50" w14:textId="77777777" w:rsidR="00A3302C" w:rsidRPr="00120F41" w:rsidRDefault="00A3302C" w:rsidP="00A3302C">
      <w:pPr>
        <w:rPr>
          <w:color w:val="1F3864"/>
        </w:rPr>
      </w:pPr>
    </w:p>
    <w:p w14:paraId="50CD3AA8" w14:textId="22604102" w:rsidR="00A3302C" w:rsidRPr="00120F41" w:rsidRDefault="00A3302C" w:rsidP="00A3302C">
      <w:r w:rsidRPr="00120F41">
        <w:rPr>
          <w:b/>
          <w:color w:val="1F3864"/>
          <w:u w:val="single"/>
        </w:rPr>
        <w:t>Az Ajánlat benyújtási határideje:</w:t>
      </w:r>
      <w:r>
        <w:rPr>
          <w:b/>
          <w:color w:val="1F3864"/>
          <w:u w:val="single"/>
        </w:rPr>
        <w:t xml:space="preserve"> </w:t>
      </w:r>
      <w:r w:rsidRPr="00C63EF5">
        <w:rPr>
          <w:b/>
          <w:color w:val="1F3864"/>
          <w:u w:val="single"/>
        </w:rPr>
        <w:t>202</w:t>
      </w:r>
      <w:r w:rsidR="0050388B" w:rsidRPr="00C63EF5">
        <w:rPr>
          <w:b/>
          <w:color w:val="1F3864"/>
          <w:u w:val="single"/>
        </w:rPr>
        <w:t>5</w:t>
      </w:r>
      <w:r w:rsidRPr="00C63EF5">
        <w:rPr>
          <w:b/>
          <w:color w:val="1F3864"/>
          <w:u w:val="single"/>
        </w:rPr>
        <w:t>.</w:t>
      </w:r>
      <w:r w:rsidR="0050388B" w:rsidRPr="00C63EF5">
        <w:rPr>
          <w:b/>
          <w:color w:val="1F3864"/>
          <w:u w:val="single"/>
        </w:rPr>
        <w:t>06.20</w:t>
      </w:r>
      <w:r w:rsidRPr="00C63EF5">
        <w:rPr>
          <w:b/>
          <w:color w:val="1F3864"/>
          <w:u w:val="single"/>
        </w:rPr>
        <w:t>.</w:t>
      </w:r>
    </w:p>
    <w:p w14:paraId="6C501CC4" w14:textId="77777777" w:rsidR="00A3302C" w:rsidRPr="00120F41" w:rsidRDefault="00A3302C" w:rsidP="00A3302C">
      <w:pPr>
        <w:rPr>
          <w:b/>
          <w:bCs/>
          <w:color w:val="1F3864"/>
        </w:rPr>
      </w:pPr>
      <w:r w:rsidRPr="00120F41">
        <w:rPr>
          <w:b/>
          <w:bCs/>
          <w:color w:val="1F3864"/>
        </w:rPr>
        <w:t>Az Ajánlatkérő székhelye: Vasas Sport Club 1139 Budapest, Fáy u. 58.</w:t>
      </w:r>
    </w:p>
    <w:p w14:paraId="586C6DF5" w14:textId="77777777" w:rsidR="00A3302C" w:rsidRPr="00120F41" w:rsidRDefault="00A3302C" w:rsidP="00A3302C">
      <w:pPr>
        <w:rPr>
          <w:color w:val="1F3864"/>
        </w:rPr>
      </w:pPr>
    </w:p>
    <w:p w14:paraId="52C3396D" w14:textId="77777777" w:rsidR="00A3302C" w:rsidRPr="00120F41" w:rsidRDefault="00A3302C" w:rsidP="00A3302C">
      <w:pPr>
        <w:pStyle w:val="Cmsor2"/>
        <w:keepLines w:val="0"/>
        <w:numPr>
          <w:ilvl w:val="1"/>
          <w:numId w:val="4"/>
        </w:numPr>
        <w:spacing w:before="240" w:after="60"/>
        <w:jc w:val="left"/>
        <w:rPr>
          <w:color w:val="C00000"/>
        </w:rPr>
      </w:pPr>
      <w:bookmarkStart w:id="17" w:name="_Toc500251656"/>
      <w:r w:rsidRPr="00120F41">
        <w:rPr>
          <w:color w:val="C00000"/>
        </w:rPr>
        <w:t>Az Ajánlatok elbírálásának és a kiválasztás folyamata</w:t>
      </w:r>
      <w:bookmarkEnd w:id="17"/>
      <w:r w:rsidRPr="00120F41">
        <w:rPr>
          <w:color w:val="C00000"/>
        </w:rPr>
        <w:t xml:space="preserve"> </w:t>
      </w:r>
    </w:p>
    <w:p w14:paraId="267EFA3E" w14:textId="77777777" w:rsidR="00A3302C" w:rsidRPr="00120F41" w:rsidRDefault="00A3302C" w:rsidP="00A3302C">
      <w:pPr>
        <w:rPr>
          <w:color w:val="1F3864"/>
        </w:rPr>
      </w:pPr>
    </w:p>
    <w:p w14:paraId="7052E8B9" w14:textId="77777777" w:rsidR="00A3302C" w:rsidRPr="00120F41" w:rsidRDefault="00A3302C" w:rsidP="00A3302C">
      <w:pPr>
        <w:rPr>
          <w:color w:val="1F3864"/>
        </w:rPr>
      </w:pPr>
      <w:r w:rsidRPr="00120F41">
        <w:rPr>
          <w:color w:val="1F3864"/>
        </w:rPr>
        <w:t>Az Ajánlatok benyújtására nyitva álló határidő letelte után az Ajánlatkérő a kiírásban szereplő követelmények alapján értékeli, majd rangsorolja a beérkezett Ajánlatokat.</w:t>
      </w:r>
    </w:p>
    <w:p w14:paraId="37B6F6FF" w14:textId="77777777" w:rsidR="00A3302C" w:rsidRPr="00120F41" w:rsidRDefault="00A3302C" w:rsidP="00A3302C">
      <w:pPr>
        <w:rPr>
          <w:color w:val="1F3864"/>
        </w:rPr>
      </w:pPr>
    </w:p>
    <w:p w14:paraId="012E5CCC" w14:textId="77777777" w:rsidR="00A3302C" w:rsidRPr="00120F41" w:rsidRDefault="00A3302C" w:rsidP="00A3302C">
      <w:pPr>
        <w:rPr>
          <w:color w:val="1F3864"/>
        </w:rPr>
      </w:pPr>
      <w:r w:rsidRPr="00120F41">
        <w:rPr>
          <w:color w:val="1F3864"/>
        </w:rPr>
        <w:t xml:space="preserve">A </w:t>
      </w:r>
      <w:r w:rsidRPr="00F62D98">
        <w:rPr>
          <w:b/>
          <w:bCs/>
          <w:color w:val="1F3864"/>
        </w:rPr>
        <w:t>pályázatok értékelése</w:t>
      </w:r>
      <w:r w:rsidRPr="00120F41">
        <w:rPr>
          <w:color w:val="1F3864"/>
        </w:rPr>
        <w:t xml:space="preserve"> </w:t>
      </w:r>
      <w:r>
        <w:rPr>
          <w:color w:val="1F3864"/>
        </w:rPr>
        <w:t>a csatolt értékelési pontrendszert tartalmazó táblázat szerint történik.</w:t>
      </w:r>
    </w:p>
    <w:p w14:paraId="6AAAAE83" w14:textId="77777777" w:rsidR="00A3302C" w:rsidRPr="00120F41" w:rsidRDefault="00A3302C" w:rsidP="00A3302C">
      <w:pPr>
        <w:rPr>
          <w:color w:val="1F3864"/>
        </w:rPr>
      </w:pPr>
    </w:p>
    <w:p w14:paraId="30F5BE78" w14:textId="77777777" w:rsidR="00A3302C" w:rsidRPr="00120F41" w:rsidRDefault="00A3302C" w:rsidP="00A3302C">
      <w:pPr>
        <w:rPr>
          <w:color w:val="1F3864"/>
        </w:rPr>
      </w:pPr>
      <w:r w:rsidRPr="00120F41">
        <w:rPr>
          <w:color w:val="1F3864"/>
        </w:rPr>
        <w:t>Az Ajánlatok közül Ajánlatkérő az elvárásainak összességében leginkább megfelelő tartalmú Ajánlat benyújtóját hirdeti meg nyertesnek.</w:t>
      </w:r>
    </w:p>
    <w:p w14:paraId="5E98CF98" w14:textId="77777777" w:rsidR="00A3302C" w:rsidRPr="00120F41" w:rsidRDefault="00A3302C" w:rsidP="00A3302C">
      <w:pPr>
        <w:rPr>
          <w:color w:val="1F3864"/>
        </w:rPr>
      </w:pPr>
    </w:p>
    <w:p w14:paraId="2760D76E" w14:textId="60A76757" w:rsidR="00A3302C" w:rsidRPr="00120F41" w:rsidRDefault="00A3302C" w:rsidP="00A3302C">
      <w:r w:rsidRPr="00120F41">
        <w:rPr>
          <w:color w:val="1F3864"/>
        </w:rPr>
        <w:t>A beérkezett Ajánlatok kiértékelésének tervezett határideje</w:t>
      </w:r>
      <w:r>
        <w:rPr>
          <w:color w:val="1F3864"/>
        </w:rPr>
        <w:t xml:space="preserve">: </w:t>
      </w:r>
      <w:r w:rsidR="00471B8D" w:rsidRPr="00C63EF5">
        <w:rPr>
          <w:color w:val="1F3864"/>
        </w:rPr>
        <w:t>2025.06.24</w:t>
      </w:r>
      <w:r w:rsidRPr="00C63EF5">
        <w:rPr>
          <w:color w:val="1F3864"/>
        </w:rPr>
        <w:t>.</w:t>
      </w:r>
    </w:p>
    <w:p w14:paraId="49356F4D" w14:textId="77777777" w:rsidR="00A3302C" w:rsidRPr="00120F41" w:rsidRDefault="00A3302C" w:rsidP="00A3302C">
      <w:pPr>
        <w:rPr>
          <w:color w:val="1F3864"/>
        </w:rPr>
      </w:pPr>
    </w:p>
    <w:p w14:paraId="21FBBCBC" w14:textId="77777777" w:rsidR="00A3302C" w:rsidRPr="00120F41" w:rsidRDefault="00A3302C" w:rsidP="00A3302C">
      <w:r w:rsidRPr="00120F41">
        <w:rPr>
          <w:color w:val="1F3864"/>
        </w:rPr>
        <w:t xml:space="preserve">Ajánlatkérő fenntartja magának a jogot, hogy a beérkezett Ajánlatokkal összefüggésben versenytárgyalást tartson az általa kiválasztott Ajánlattevőkkel, azonban előre bocsátja, hogy jelen Felhívás kiküldésekor versenytárgyalás tartását előre láthatóan nem tervezi. </w:t>
      </w:r>
    </w:p>
    <w:p w14:paraId="51843104" w14:textId="77777777" w:rsidR="00A3302C" w:rsidRPr="00120F41" w:rsidRDefault="00A3302C" w:rsidP="00A3302C">
      <w:pPr>
        <w:pStyle w:val="llb"/>
        <w:rPr>
          <w:color w:val="1F3864"/>
        </w:rPr>
      </w:pPr>
    </w:p>
    <w:p w14:paraId="5759538C" w14:textId="71AC4058" w:rsidR="00A3302C" w:rsidRPr="00120F41" w:rsidRDefault="00A3302C" w:rsidP="00A3302C">
      <w:pPr>
        <w:pStyle w:val="llb"/>
      </w:pPr>
      <w:r w:rsidRPr="00120F41">
        <w:rPr>
          <w:color w:val="1F3864"/>
        </w:rPr>
        <w:t>Eredményhirdetés tervezett időpontja:</w:t>
      </w:r>
      <w:r>
        <w:rPr>
          <w:color w:val="1F3864"/>
        </w:rPr>
        <w:t xml:space="preserve"> </w:t>
      </w:r>
      <w:r w:rsidR="00F062BC" w:rsidRPr="00C63EF5">
        <w:rPr>
          <w:color w:val="1F3864"/>
        </w:rPr>
        <w:t>2025.06.25</w:t>
      </w:r>
      <w:r w:rsidRPr="00C63EF5">
        <w:rPr>
          <w:color w:val="1F3864"/>
        </w:rPr>
        <w:t>.</w:t>
      </w:r>
    </w:p>
    <w:p w14:paraId="18E70DAF" w14:textId="77777777" w:rsidR="00A3302C" w:rsidRPr="00120F41" w:rsidRDefault="00A3302C" w:rsidP="00A3302C">
      <w:pPr>
        <w:pStyle w:val="Cmsor2"/>
        <w:keepLines w:val="0"/>
        <w:numPr>
          <w:ilvl w:val="1"/>
          <w:numId w:val="4"/>
        </w:numPr>
        <w:spacing w:before="240" w:after="60"/>
        <w:jc w:val="left"/>
        <w:rPr>
          <w:color w:val="C00000"/>
        </w:rPr>
      </w:pPr>
      <w:bookmarkStart w:id="18" w:name="_Toc500251657"/>
      <w:r w:rsidRPr="00120F41">
        <w:rPr>
          <w:color w:val="C00000"/>
        </w:rPr>
        <w:lastRenderedPageBreak/>
        <w:t>Szerződéskötés</w:t>
      </w:r>
      <w:bookmarkEnd w:id="18"/>
    </w:p>
    <w:p w14:paraId="7304B4A8" w14:textId="77777777" w:rsidR="00A3302C" w:rsidRPr="00120F41" w:rsidRDefault="00A3302C" w:rsidP="00A3302C">
      <w:pPr>
        <w:rPr>
          <w:color w:val="1F3864"/>
        </w:rPr>
      </w:pPr>
    </w:p>
    <w:p w14:paraId="1693992E" w14:textId="69045A5B" w:rsidR="00A3302C" w:rsidRPr="00120F41" w:rsidRDefault="00A3302C" w:rsidP="00A3302C">
      <w:r w:rsidRPr="00120F41">
        <w:rPr>
          <w:color w:val="1F3864"/>
        </w:rPr>
        <w:t xml:space="preserve">A nyertes Ajánlattevő kiválasztása még nem hozza létre a </w:t>
      </w:r>
      <w:r w:rsidRPr="00D5268D">
        <w:rPr>
          <w:b/>
          <w:bCs/>
          <w:color w:val="1F3864"/>
        </w:rPr>
        <w:t>Személyszállítási keretszerződést</w:t>
      </w:r>
      <w:r w:rsidRPr="00120F41">
        <w:rPr>
          <w:color w:val="1F3864"/>
        </w:rPr>
        <w:t xml:space="preserve"> a felek között. Ajánlatkérő fenntartja a jogát arra, hogy </w:t>
      </w:r>
      <w:r w:rsidRPr="00D5268D">
        <w:rPr>
          <w:b/>
          <w:bCs/>
          <w:color w:val="1F3864"/>
        </w:rPr>
        <w:t>Személyszállítási keretszerződés</w:t>
      </w:r>
      <w:r w:rsidRPr="00120F41">
        <w:rPr>
          <w:color w:val="1F3864"/>
        </w:rPr>
        <w:t xml:space="preserve"> tartalmának véglegesítése érdekében a nyertes Ajánlattevővel további tárgyalásokat kezdeményezzen. A nyertes Ajánlattevővel történő szerződéskötés tervezett időpontjának</w:t>
      </w:r>
      <w:bookmarkStart w:id="19" w:name="_GoBack"/>
      <w:bookmarkEnd w:id="19"/>
      <w:r w:rsidRPr="00120F41">
        <w:rPr>
          <w:color w:val="1F3864"/>
        </w:rPr>
        <w:t xml:space="preserve"> utolsó napja: </w:t>
      </w:r>
      <w:r w:rsidR="00F062BC" w:rsidRPr="00C63EF5">
        <w:rPr>
          <w:b/>
          <w:bCs/>
          <w:color w:val="1F3864"/>
        </w:rPr>
        <w:t>2025.06.30.</w:t>
      </w:r>
      <w:r w:rsidRPr="00120F41">
        <w:rPr>
          <w:color w:val="1F3864"/>
        </w:rPr>
        <w:t xml:space="preserve"> </w:t>
      </w:r>
    </w:p>
    <w:p w14:paraId="37682ED6" w14:textId="77777777" w:rsidR="00A3302C" w:rsidRPr="00120F41" w:rsidRDefault="00A3302C" w:rsidP="00A3302C">
      <w:pPr>
        <w:rPr>
          <w:color w:val="1F3864"/>
        </w:rPr>
      </w:pPr>
    </w:p>
    <w:p w14:paraId="32D99944" w14:textId="77777777" w:rsidR="00A3302C" w:rsidRPr="00120F41" w:rsidRDefault="00A3302C" w:rsidP="00A3302C">
      <w:pPr>
        <w:rPr>
          <w:color w:val="1F3864"/>
        </w:rPr>
      </w:pPr>
      <w:r w:rsidRPr="00120F41">
        <w:rPr>
          <w:color w:val="1F3864"/>
        </w:rPr>
        <w:t xml:space="preserve">Abban a nem várt esetben, amennyiben a nyertes Ajánlattevő a fenti határidőn belül bármely okból nem köti meg a </w:t>
      </w:r>
      <w:r w:rsidRPr="00D5268D">
        <w:rPr>
          <w:b/>
          <w:bCs/>
          <w:color w:val="1F3864"/>
        </w:rPr>
        <w:t>Személyszállítási keretszerződést</w:t>
      </w:r>
      <w:r w:rsidRPr="00120F41">
        <w:rPr>
          <w:color w:val="1F3864"/>
        </w:rPr>
        <w:t xml:space="preserve"> Ajánlatkérővel, úgy Ajánlatkérő jogosulttá válik az összességében második, majd az azt követő leginkább megfelelő tartalmú Ajánlat Ajánlattevőjével megkötni a </w:t>
      </w:r>
      <w:r w:rsidRPr="00D5268D">
        <w:rPr>
          <w:color w:val="1F3864"/>
        </w:rPr>
        <w:t>Személyszállítási keretszerződést</w:t>
      </w:r>
      <w:r w:rsidRPr="00120F41">
        <w:rPr>
          <w:color w:val="1F3864"/>
        </w:rPr>
        <w:t xml:space="preserve"> vagy új pályázatot kiírni.</w:t>
      </w:r>
    </w:p>
    <w:p w14:paraId="44044676" w14:textId="77777777" w:rsidR="00F062BC" w:rsidRDefault="00F062BC" w:rsidP="00A3302C">
      <w:pPr>
        <w:rPr>
          <w:b/>
          <w:color w:val="1F3864"/>
        </w:rPr>
      </w:pPr>
    </w:p>
    <w:p w14:paraId="4849FA7A" w14:textId="77777777" w:rsidR="00F062BC" w:rsidRDefault="00F062BC" w:rsidP="00A3302C">
      <w:pPr>
        <w:rPr>
          <w:b/>
          <w:color w:val="1F3864"/>
        </w:rPr>
      </w:pPr>
    </w:p>
    <w:p w14:paraId="60D99127" w14:textId="731002D8" w:rsidR="00A3302C" w:rsidRPr="00120F41" w:rsidRDefault="00A3302C" w:rsidP="00A3302C">
      <w:r w:rsidRPr="00120F41">
        <w:rPr>
          <w:b/>
          <w:color w:val="1F3864"/>
        </w:rPr>
        <w:t xml:space="preserve">Budapest, </w:t>
      </w:r>
      <w:r w:rsidR="00F062BC">
        <w:rPr>
          <w:color w:val="1F3864"/>
        </w:rPr>
        <w:t>2025.06.02.</w:t>
      </w:r>
    </w:p>
    <w:p w14:paraId="15A28200" w14:textId="77777777" w:rsidR="00A3302C" w:rsidRDefault="00A3302C" w:rsidP="00A3302C">
      <w:pPr>
        <w:rPr>
          <w:color w:val="1F3864"/>
        </w:rPr>
      </w:pPr>
      <w:r w:rsidRPr="00120F41">
        <w:rPr>
          <w:color w:val="1F3864"/>
        </w:rPr>
        <w:tab/>
      </w:r>
      <w:r w:rsidRPr="00120F41">
        <w:rPr>
          <w:color w:val="1F3864"/>
        </w:rPr>
        <w:tab/>
      </w:r>
      <w:r w:rsidRPr="00120F41">
        <w:rPr>
          <w:color w:val="1F3864"/>
        </w:rPr>
        <w:tab/>
      </w:r>
      <w:r w:rsidRPr="00120F41">
        <w:rPr>
          <w:color w:val="1F3864"/>
        </w:rPr>
        <w:tab/>
      </w:r>
      <w:r w:rsidRPr="00120F41">
        <w:rPr>
          <w:color w:val="1F3864"/>
        </w:rPr>
        <w:tab/>
      </w:r>
      <w:r w:rsidRPr="00120F41">
        <w:rPr>
          <w:color w:val="1F3864"/>
        </w:rPr>
        <w:tab/>
      </w:r>
      <w:r w:rsidRPr="00120F41">
        <w:rPr>
          <w:color w:val="1F3864"/>
        </w:rPr>
        <w:tab/>
      </w:r>
      <w:r w:rsidRPr="00120F41">
        <w:rPr>
          <w:color w:val="1F3864"/>
        </w:rPr>
        <w:tab/>
        <w:t>Vasas Sport Club</w:t>
      </w:r>
    </w:p>
    <w:p w14:paraId="16620502" w14:textId="77777777" w:rsidR="00A3302C" w:rsidRPr="002945F6" w:rsidRDefault="00A3302C" w:rsidP="00A3302C">
      <w:pPr>
        <w:ind w:left="5672"/>
        <w:rPr>
          <w:color w:val="1F3864"/>
        </w:rPr>
      </w:pPr>
      <w:r>
        <w:rPr>
          <w:color w:val="1F3864"/>
        </w:rPr>
        <w:t xml:space="preserve">   </w:t>
      </w:r>
      <w:r w:rsidRPr="00120F41">
        <w:rPr>
          <w:color w:val="1F3864"/>
        </w:rPr>
        <w:t>Ajánlatkérő</w:t>
      </w:r>
    </w:p>
    <w:p w14:paraId="6A7A2674" w14:textId="77777777" w:rsidR="00553290" w:rsidRDefault="00553290"/>
    <w:sectPr w:rsidR="00553290" w:rsidSect="00A3302C">
      <w:footerReference w:type="default" r:id="rId7"/>
      <w:pgSz w:w="11906" w:h="16838"/>
      <w:pgMar w:top="1276" w:right="936" w:bottom="2143" w:left="794" w:header="0"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723B0" w14:textId="77777777" w:rsidR="00D36A79" w:rsidRDefault="00D36A79">
      <w:r>
        <w:separator/>
      </w:r>
    </w:p>
  </w:endnote>
  <w:endnote w:type="continuationSeparator" w:id="0">
    <w:p w14:paraId="79B4D931" w14:textId="77777777" w:rsidR="00D36A79" w:rsidRDefault="00D3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68EA7" w14:textId="77777777" w:rsidR="00A3302C" w:rsidRDefault="00A3302C">
    <w:pPr>
      <w:pStyle w:val="llb"/>
      <w:jc w:val="right"/>
    </w:pPr>
    <w:r>
      <w:fldChar w:fldCharType="begin"/>
    </w:r>
    <w:r>
      <w:instrText xml:space="preserve"> PAGE </w:instrText>
    </w:r>
    <w:r>
      <w:fldChar w:fldCharType="separate"/>
    </w:r>
    <w:r w:rsidR="00C63EF5">
      <w:rPr>
        <w:noProof/>
      </w:rPr>
      <w:t>10</w:t>
    </w:r>
    <w:r>
      <w:fldChar w:fldCharType="end"/>
    </w:r>
  </w:p>
  <w:p w14:paraId="4A5B6F2A" w14:textId="77777777" w:rsidR="00A3302C" w:rsidRDefault="00A3302C">
    <w:pPr>
      <w:pStyle w:val="llb"/>
      <w:ind w:right="360"/>
      <w:jc w:val="left"/>
      <w:rPr>
        <w:color w:val="00336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AC85E" w14:textId="77777777" w:rsidR="00D36A79" w:rsidRDefault="00D36A79">
      <w:r>
        <w:separator/>
      </w:r>
    </w:p>
  </w:footnote>
  <w:footnote w:type="continuationSeparator" w:id="0">
    <w:p w14:paraId="0EB54AC7" w14:textId="77777777" w:rsidR="00D36A79" w:rsidRDefault="00D36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70489"/>
    <w:multiLevelType w:val="multilevel"/>
    <w:tmpl w:val="33C8C6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817C9F"/>
    <w:multiLevelType w:val="multilevel"/>
    <w:tmpl w:val="C3B6D348"/>
    <w:lvl w:ilvl="0">
      <w:start w:val="1"/>
      <w:numFmt w:val="decimal"/>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824DF"/>
    <w:multiLevelType w:val="hybridMultilevel"/>
    <w:tmpl w:val="A9B4FF8A"/>
    <w:lvl w:ilvl="0" w:tplc="0FBACB3E">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234C53B7"/>
    <w:multiLevelType w:val="multilevel"/>
    <w:tmpl w:val="A30A67EA"/>
    <w:styleLink w:val="LFO9"/>
    <w:lvl w:ilvl="0">
      <w:start w:val="1"/>
      <w:numFmt w:val="decimal"/>
      <w:pStyle w:val="DrJPszamozot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AF6C03"/>
    <w:multiLevelType w:val="multilevel"/>
    <w:tmpl w:val="10607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130076"/>
    <w:multiLevelType w:val="hybridMultilevel"/>
    <w:tmpl w:val="D494B7B4"/>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C5C5DA9"/>
    <w:multiLevelType w:val="multilevel"/>
    <w:tmpl w:val="ED20AD1A"/>
    <w:lvl w:ilvl="0">
      <w:start w:val="1"/>
      <w:numFmt w:val="lowerLetter"/>
      <w:lvlText w:val="%1)"/>
      <w:lvlJc w:val="left"/>
      <w:pPr>
        <w:ind w:left="720" w:hanging="360"/>
      </w:pPr>
    </w:lvl>
    <w:lvl w:ilvl="1">
      <w:start w:val="4"/>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2C"/>
    <w:rsid w:val="000658C0"/>
    <w:rsid w:val="00230453"/>
    <w:rsid w:val="002558D9"/>
    <w:rsid w:val="00471B8D"/>
    <w:rsid w:val="0050388B"/>
    <w:rsid w:val="0050635C"/>
    <w:rsid w:val="00553290"/>
    <w:rsid w:val="005A4372"/>
    <w:rsid w:val="006027E6"/>
    <w:rsid w:val="00794549"/>
    <w:rsid w:val="00856B8C"/>
    <w:rsid w:val="00971D76"/>
    <w:rsid w:val="009D201A"/>
    <w:rsid w:val="009D4F71"/>
    <w:rsid w:val="00A3302C"/>
    <w:rsid w:val="00AB140D"/>
    <w:rsid w:val="00B70DFD"/>
    <w:rsid w:val="00C07F45"/>
    <w:rsid w:val="00C63EF5"/>
    <w:rsid w:val="00CC7F81"/>
    <w:rsid w:val="00CF1457"/>
    <w:rsid w:val="00D36A79"/>
    <w:rsid w:val="00F062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A9D0"/>
  <w15:chartTrackingRefBased/>
  <w15:docId w15:val="{576BE617-B82E-4E1A-9B6C-2AE07FAC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A3302C"/>
    <w:pPr>
      <w:suppressAutoHyphens/>
      <w:autoSpaceDN w:val="0"/>
      <w:spacing w:after="0" w:line="240" w:lineRule="auto"/>
      <w:jc w:val="both"/>
      <w:textAlignment w:val="baseline"/>
    </w:pPr>
    <w:rPr>
      <w:rFonts w:ascii="Arial" w:eastAsia="Times New Roman" w:hAnsi="Arial" w:cs="Times New Roman"/>
      <w:kern w:val="0"/>
      <w:szCs w:val="24"/>
      <w14:ligatures w14:val="none"/>
    </w:rPr>
  </w:style>
  <w:style w:type="paragraph" w:styleId="Cmsor1">
    <w:name w:val="heading 1"/>
    <w:basedOn w:val="Norml"/>
    <w:next w:val="Norml"/>
    <w:link w:val="Cmsor1Char"/>
    <w:uiPriority w:val="9"/>
    <w:qFormat/>
    <w:rsid w:val="00A33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nhideWhenUsed/>
    <w:qFormat/>
    <w:rsid w:val="00A33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nhideWhenUsed/>
    <w:qFormat/>
    <w:rsid w:val="00A3302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3302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3302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3302C"/>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3302C"/>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3302C"/>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3302C"/>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3302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3302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3302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3302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3302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3302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3302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3302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3302C"/>
    <w:rPr>
      <w:rFonts w:eastAsiaTheme="majorEastAsia" w:cstheme="majorBidi"/>
      <w:color w:val="272727" w:themeColor="text1" w:themeTint="D8"/>
    </w:rPr>
  </w:style>
  <w:style w:type="paragraph" w:styleId="Cm">
    <w:name w:val="Title"/>
    <w:basedOn w:val="Norml"/>
    <w:next w:val="Norml"/>
    <w:link w:val="CmChar"/>
    <w:uiPriority w:val="10"/>
    <w:qFormat/>
    <w:rsid w:val="00A3302C"/>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302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3302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3302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3302C"/>
    <w:pPr>
      <w:spacing w:before="160"/>
      <w:jc w:val="center"/>
    </w:pPr>
    <w:rPr>
      <w:i/>
      <w:iCs/>
      <w:color w:val="404040" w:themeColor="text1" w:themeTint="BF"/>
    </w:rPr>
  </w:style>
  <w:style w:type="character" w:customStyle="1" w:styleId="IdzetChar">
    <w:name w:val="Idézet Char"/>
    <w:basedOn w:val="Bekezdsalapbettpusa"/>
    <w:link w:val="Idzet"/>
    <w:uiPriority w:val="29"/>
    <w:rsid w:val="00A3302C"/>
    <w:rPr>
      <w:i/>
      <w:iCs/>
      <w:color w:val="404040" w:themeColor="text1" w:themeTint="BF"/>
    </w:rPr>
  </w:style>
  <w:style w:type="paragraph" w:styleId="Listaszerbekezds">
    <w:name w:val="List Paragraph"/>
    <w:basedOn w:val="Norml"/>
    <w:qFormat/>
    <w:rsid w:val="00A3302C"/>
    <w:pPr>
      <w:ind w:left="720"/>
      <w:contextualSpacing/>
    </w:pPr>
  </w:style>
  <w:style w:type="character" w:styleId="Erskiemels">
    <w:name w:val="Intense Emphasis"/>
    <w:basedOn w:val="Bekezdsalapbettpusa"/>
    <w:uiPriority w:val="21"/>
    <w:qFormat/>
    <w:rsid w:val="00A3302C"/>
    <w:rPr>
      <w:i/>
      <w:iCs/>
      <w:color w:val="0F4761" w:themeColor="accent1" w:themeShade="BF"/>
    </w:rPr>
  </w:style>
  <w:style w:type="paragraph" w:styleId="Kiemeltidzet">
    <w:name w:val="Intense Quote"/>
    <w:basedOn w:val="Norml"/>
    <w:next w:val="Norml"/>
    <w:link w:val="KiemeltidzetChar"/>
    <w:uiPriority w:val="30"/>
    <w:qFormat/>
    <w:rsid w:val="00A33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3302C"/>
    <w:rPr>
      <w:i/>
      <w:iCs/>
      <w:color w:val="0F4761" w:themeColor="accent1" w:themeShade="BF"/>
    </w:rPr>
  </w:style>
  <w:style w:type="character" w:styleId="Ershivatkozs">
    <w:name w:val="Intense Reference"/>
    <w:basedOn w:val="Bekezdsalapbettpusa"/>
    <w:uiPriority w:val="32"/>
    <w:qFormat/>
    <w:rsid w:val="00A3302C"/>
    <w:rPr>
      <w:b/>
      <w:bCs/>
      <w:smallCaps/>
      <w:color w:val="0F4761" w:themeColor="accent1" w:themeShade="BF"/>
      <w:spacing w:val="5"/>
    </w:rPr>
  </w:style>
  <w:style w:type="paragraph" w:styleId="llb">
    <w:name w:val="footer"/>
    <w:basedOn w:val="Norml"/>
    <w:link w:val="llbChar"/>
    <w:rsid w:val="00A3302C"/>
    <w:pPr>
      <w:tabs>
        <w:tab w:val="center" w:pos="4536"/>
        <w:tab w:val="right" w:pos="9072"/>
      </w:tabs>
    </w:pPr>
  </w:style>
  <w:style w:type="character" w:customStyle="1" w:styleId="llbChar">
    <w:name w:val="Élőláb Char"/>
    <w:basedOn w:val="Bekezdsalapbettpusa"/>
    <w:link w:val="llb"/>
    <w:rsid w:val="00A3302C"/>
    <w:rPr>
      <w:rFonts w:ascii="Arial" w:eastAsia="Times New Roman" w:hAnsi="Arial" w:cs="Times New Roman"/>
      <w:kern w:val="0"/>
      <w:szCs w:val="24"/>
      <w14:ligatures w14:val="none"/>
    </w:rPr>
  </w:style>
  <w:style w:type="paragraph" w:customStyle="1" w:styleId="DrJPszamozott">
    <w:name w:val="DrJPszamozott"/>
    <w:basedOn w:val="Norml"/>
    <w:link w:val="DrJPszamozottChar"/>
    <w:qFormat/>
    <w:rsid w:val="00A3302C"/>
    <w:pPr>
      <w:numPr>
        <w:numId w:val="1"/>
      </w:numPr>
      <w:suppressAutoHyphens w:val="0"/>
      <w:spacing w:after="120"/>
      <w:textAlignment w:val="auto"/>
    </w:pPr>
    <w:rPr>
      <w:rFonts w:ascii="Garamond" w:eastAsia="Calibri" w:hAnsi="Garamond" w:cs="Lucida Sans Unicode"/>
      <w:sz w:val="24"/>
    </w:rPr>
  </w:style>
  <w:style w:type="character" w:styleId="Hiperhivatkozs">
    <w:name w:val="Hyperlink"/>
    <w:rsid w:val="00A3302C"/>
    <w:rPr>
      <w:color w:val="0000FF"/>
      <w:u w:val="single"/>
    </w:rPr>
  </w:style>
  <w:style w:type="paragraph" w:styleId="TJ2">
    <w:name w:val="toc 2"/>
    <w:basedOn w:val="Norml"/>
    <w:next w:val="Norml"/>
    <w:autoRedefine/>
    <w:rsid w:val="00A3302C"/>
    <w:pPr>
      <w:tabs>
        <w:tab w:val="left" w:pos="720"/>
        <w:tab w:val="right" w:leader="dot" w:pos="10166"/>
      </w:tabs>
      <w:ind w:left="220"/>
    </w:pPr>
  </w:style>
  <w:style w:type="paragraph" w:styleId="TJ3">
    <w:name w:val="toc 3"/>
    <w:basedOn w:val="Norml"/>
    <w:next w:val="Norml"/>
    <w:autoRedefine/>
    <w:rsid w:val="00A3302C"/>
    <w:pPr>
      <w:ind w:left="440"/>
    </w:pPr>
  </w:style>
  <w:style w:type="character" w:styleId="Jegyzethivatkozs">
    <w:name w:val="annotation reference"/>
    <w:rsid w:val="00A3302C"/>
    <w:rPr>
      <w:sz w:val="16"/>
      <w:szCs w:val="16"/>
    </w:rPr>
  </w:style>
  <w:style w:type="paragraph" w:styleId="Jegyzetszveg">
    <w:name w:val="annotation text"/>
    <w:basedOn w:val="Norml"/>
    <w:link w:val="JegyzetszvegChar"/>
    <w:rsid w:val="00A3302C"/>
    <w:rPr>
      <w:sz w:val="20"/>
      <w:szCs w:val="20"/>
    </w:rPr>
  </w:style>
  <w:style w:type="character" w:customStyle="1" w:styleId="JegyzetszvegChar">
    <w:name w:val="Jegyzetszöveg Char"/>
    <w:basedOn w:val="Bekezdsalapbettpusa"/>
    <w:link w:val="Jegyzetszveg"/>
    <w:rsid w:val="00A3302C"/>
    <w:rPr>
      <w:rFonts w:ascii="Arial" w:eastAsia="Times New Roman" w:hAnsi="Arial" w:cs="Times New Roman"/>
      <w:kern w:val="0"/>
      <w:sz w:val="20"/>
      <w:szCs w:val="20"/>
      <w14:ligatures w14:val="none"/>
    </w:rPr>
  </w:style>
  <w:style w:type="numbering" w:customStyle="1" w:styleId="LFO9">
    <w:name w:val="LFO9"/>
    <w:basedOn w:val="Nemlista"/>
    <w:rsid w:val="00A3302C"/>
    <w:pPr>
      <w:numPr>
        <w:numId w:val="1"/>
      </w:numPr>
    </w:pPr>
  </w:style>
  <w:style w:type="character" w:customStyle="1" w:styleId="DrJPszamozottChar">
    <w:name w:val="DrJPszamozott Char"/>
    <w:link w:val="DrJPszamozott"/>
    <w:rsid w:val="00971D76"/>
    <w:rPr>
      <w:rFonts w:ascii="Garamond" w:eastAsia="Calibri" w:hAnsi="Garamond" w:cs="Lucida Sans Unicode"/>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2362</Words>
  <Characters>16304</Characters>
  <Application>Microsoft Office Word</Application>
  <DocSecurity>0</DocSecurity>
  <Lines>135</Lines>
  <Paragraphs>37</Paragraphs>
  <ScaleCrop>false</ScaleCrop>
  <Company>SMP Solutions Zrt</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Dr. Módos</dc:creator>
  <cp:keywords/>
  <dc:description/>
  <cp:lastModifiedBy>Bódi Bence</cp:lastModifiedBy>
  <cp:revision>2</cp:revision>
  <dcterms:created xsi:type="dcterms:W3CDTF">2025-06-02T10:30:00Z</dcterms:created>
  <dcterms:modified xsi:type="dcterms:W3CDTF">2025-06-02T10:30:00Z</dcterms:modified>
</cp:coreProperties>
</file>